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center"/>
        <w:rPr>
          <w:rFonts w:ascii="方正大标宋简体" w:eastAsia="方正大标宋简体"/>
          <w:sz w:val="32"/>
          <w:szCs w:val="32"/>
        </w:rPr>
      </w:pPr>
    </w:p>
    <w:p w:rsidR="00915683" w:rsidRDefault="00915683" w:rsidP="009A716B">
      <w:pPr>
        <w:pStyle w:val="a3"/>
        <w:spacing w:before="0" w:beforeAutospacing="0" w:after="0" w:afterAutospacing="0" w:line="480" w:lineRule="auto"/>
        <w:ind w:firstLine="480"/>
        <w:jc w:val="center"/>
        <w:rPr>
          <w:rFonts w:ascii="方正大标宋简体" w:eastAsia="方正大标宋简体"/>
          <w:sz w:val="32"/>
          <w:szCs w:val="32"/>
        </w:rPr>
      </w:pPr>
    </w:p>
    <w:p w:rsidR="00915683" w:rsidRDefault="00915683" w:rsidP="009A716B">
      <w:pPr>
        <w:pStyle w:val="a3"/>
        <w:spacing w:before="0" w:beforeAutospacing="0" w:after="0" w:afterAutospacing="0" w:line="480" w:lineRule="auto"/>
        <w:ind w:firstLine="480"/>
        <w:jc w:val="center"/>
        <w:rPr>
          <w:rFonts w:ascii="方正大标宋简体" w:eastAsia="方正大标宋简体"/>
          <w:sz w:val="32"/>
          <w:szCs w:val="32"/>
        </w:rPr>
      </w:pPr>
    </w:p>
    <w:p w:rsidR="00915683" w:rsidRDefault="00915683" w:rsidP="009A716B">
      <w:pPr>
        <w:pStyle w:val="a3"/>
        <w:spacing w:before="0" w:beforeAutospacing="0" w:after="0" w:afterAutospacing="0" w:line="480" w:lineRule="auto"/>
        <w:ind w:firstLine="480"/>
        <w:jc w:val="center"/>
        <w:rPr>
          <w:rFonts w:ascii="方正大标宋简体" w:eastAsia="方正大标宋简体"/>
          <w:sz w:val="32"/>
          <w:szCs w:val="32"/>
        </w:rPr>
      </w:pPr>
    </w:p>
    <w:p w:rsidR="00915683" w:rsidRDefault="009A716B" w:rsidP="009A716B">
      <w:pPr>
        <w:pStyle w:val="a3"/>
        <w:spacing w:before="0" w:beforeAutospacing="0" w:after="0" w:afterAutospacing="0" w:line="480" w:lineRule="auto"/>
        <w:ind w:firstLine="480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 w:rsidRPr="009A716B">
        <w:rPr>
          <w:rFonts w:ascii="方正小标宋_GBK" w:eastAsia="方正小标宋_GBK" w:hint="eastAsia"/>
          <w:sz w:val="36"/>
          <w:szCs w:val="36"/>
        </w:rPr>
        <w:t>宁乡市医疗保障局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center"/>
        <w:rPr>
          <w:rFonts w:ascii="方正小标宋_GBK" w:eastAsia="方正小标宋_GBK"/>
          <w:sz w:val="36"/>
          <w:szCs w:val="36"/>
        </w:rPr>
      </w:pPr>
      <w:r w:rsidRPr="009A716B">
        <w:rPr>
          <w:rFonts w:ascii="方正小标宋_GBK" w:eastAsia="方正小标宋_GBK" w:hint="eastAsia"/>
          <w:sz w:val="36"/>
          <w:szCs w:val="36"/>
        </w:rPr>
        <w:t>重大执法决定法制审核制度</w:t>
      </w:r>
      <w:bookmarkEnd w:id="0"/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center"/>
        <w:rPr>
          <w:rFonts w:ascii="仿宋_GB2312" w:eastAsia="仿宋_GB2312"/>
          <w:sz w:val="30"/>
          <w:szCs w:val="30"/>
        </w:rPr>
      </w:pP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b/>
          <w:sz w:val="30"/>
          <w:szCs w:val="30"/>
        </w:rPr>
        <w:t>第一条</w:t>
      </w:r>
      <w:r w:rsidRPr="009A716B">
        <w:rPr>
          <w:rFonts w:ascii="仿宋_GB2312" w:eastAsia="仿宋_GB2312" w:hint="eastAsia"/>
          <w:sz w:val="30"/>
          <w:szCs w:val="30"/>
        </w:rPr>
        <w:t> </w:t>
      </w:r>
      <w:r w:rsidRPr="009A716B">
        <w:rPr>
          <w:rFonts w:ascii="仿宋_GB2312" w:eastAsia="仿宋_GB2312" w:hint="eastAsia"/>
          <w:sz w:val="30"/>
          <w:szCs w:val="30"/>
        </w:rPr>
        <w:t>为确保我局</w:t>
      </w:r>
      <w:proofErr w:type="gramStart"/>
      <w:r w:rsidRPr="009A716B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9A716B">
        <w:rPr>
          <w:rFonts w:ascii="仿宋_GB2312" w:eastAsia="仿宋_GB2312" w:hint="eastAsia"/>
          <w:sz w:val="30"/>
          <w:szCs w:val="30"/>
        </w:rPr>
        <w:t>的重大执法决定合法有效，聚焦行政执法的源头、过程、结果等关键环节，制定本制度。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b/>
          <w:sz w:val="30"/>
          <w:szCs w:val="30"/>
        </w:rPr>
        <w:t>第二条</w:t>
      </w:r>
      <w:r w:rsidRPr="009A716B">
        <w:rPr>
          <w:rFonts w:ascii="仿宋_GB2312" w:eastAsia="仿宋_GB2312" w:hint="eastAsia"/>
          <w:b/>
          <w:sz w:val="30"/>
          <w:szCs w:val="30"/>
        </w:rPr>
        <w:t> </w:t>
      </w:r>
      <w:r w:rsidRPr="009A716B">
        <w:rPr>
          <w:rFonts w:ascii="仿宋_GB2312" w:eastAsia="仿宋_GB2312" w:hint="eastAsia"/>
          <w:sz w:val="30"/>
          <w:szCs w:val="30"/>
        </w:rPr>
        <w:t>重大执法决定是指针对特定的行政管理对象，以本局名义</w:t>
      </w:r>
      <w:proofErr w:type="gramStart"/>
      <w:r w:rsidRPr="009A716B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9A716B">
        <w:rPr>
          <w:rFonts w:ascii="仿宋_GB2312" w:eastAsia="仿宋_GB2312" w:hint="eastAsia"/>
          <w:sz w:val="30"/>
          <w:szCs w:val="30"/>
        </w:rPr>
        <w:t>的重大、复杂、疑难或者在本辖区范围内有重大社会影响的行政执法行为，主要包括行政许可、行政确认、行政处罚等行政权力行为。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b/>
          <w:sz w:val="30"/>
          <w:szCs w:val="30"/>
        </w:rPr>
        <w:t>第三条</w:t>
      </w:r>
      <w:r w:rsidRPr="009A716B">
        <w:rPr>
          <w:rFonts w:ascii="仿宋_GB2312" w:eastAsia="仿宋_GB2312" w:hint="eastAsia"/>
          <w:sz w:val="30"/>
          <w:szCs w:val="30"/>
        </w:rPr>
        <w:t> </w:t>
      </w:r>
      <w:r w:rsidRPr="009A716B">
        <w:rPr>
          <w:rFonts w:ascii="仿宋_GB2312" w:eastAsia="仿宋_GB2312" w:hint="eastAsia"/>
          <w:sz w:val="30"/>
          <w:szCs w:val="30"/>
        </w:rPr>
        <w:t>重大执法决定法制审核，是指承办机构</w:t>
      </w:r>
      <w:proofErr w:type="gramStart"/>
      <w:r w:rsidRPr="009A716B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9A716B">
        <w:rPr>
          <w:rFonts w:ascii="仿宋_GB2312" w:eastAsia="仿宋_GB2312" w:hint="eastAsia"/>
          <w:sz w:val="30"/>
          <w:szCs w:val="30"/>
        </w:rPr>
        <w:t>重大行政执法决定前，由法制审核工作机构对其合法性、适当性进行法制审核，未经法制审核或者审核未通过的，不得</w:t>
      </w:r>
      <w:proofErr w:type="gramStart"/>
      <w:r w:rsidRPr="009A716B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9A716B">
        <w:rPr>
          <w:rFonts w:ascii="仿宋_GB2312" w:eastAsia="仿宋_GB2312" w:hint="eastAsia"/>
          <w:sz w:val="30"/>
          <w:szCs w:val="30"/>
        </w:rPr>
        <w:t>决定。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b/>
          <w:sz w:val="30"/>
          <w:szCs w:val="30"/>
        </w:rPr>
        <w:t>第四条</w:t>
      </w:r>
      <w:r w:rsidRPr="009A716B">
        <w:rPr>
          <w:rFonts w:ascii="仿宋_GB2312" w:eastAsia="仿宋_GB2312" w:hint="eastAsia"/>
          <w:sz w:val="30"/>
          <w:szCs w:val="30"/>
        </w:rPr>
        <w:t> </w:t>
      </w:r>
      <w:proofErr w:type="gramStart"/>
      <w:r w:rsidRPr="009A716B">
        <w:rPr>
          <w:rFonts w:ascii="仿宋_GB2312" w:eastAsia="仿宋_GB2312" w:hint="eastAsia"/>
          <w:sz w:val="30"/>
          <w:szCs w:val="30"/>
        </w:rPr>
        <w:t>明确局</w:t>
      </w:r>
      <w:proofErr w:type="gramEnd"/>
      <w:r w:rsidR="00BD359D">
        <w:rPr>
          <w:rFonts w:ascii="仿宋_GB2312" w:eastAsia="仿宋_GB2312" w:hint="eastAsia"/>
          <w:sz w:val="30"/>
          <w:szCs w:val="30"/>
        </w:rPr>
        <w:t>政策</w:t>
      </w:r>
      <w:r w:rsidRPr="009A716B">
        <w:rPr>
          <w:rFonts w:ascii="仿宋_GB2312" w:eastAsia="仿宋_GB2312" w:hint="eastAsia"/>
          <w:sz w:val="30"/>
          <w:szCs w:val="30"/>
        </w:rPr>
        <w:t>法规科作为重大执法决定法制审核的工作机构。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b/>
          <w:sz w:val="30"/>
          <w:szCs w:val="30"/>
        </w:rPr>
        <w:t>第五条</w:t>
      </w:r>
      <w:r w:rsidRPr="009A716B">
        <w:rPr>
          <w:rFonts w:ascii="仿宋_GB2312" w:eastAsia="仿宋_GB2312" w:hint="eastAsia"/>
          <w:b/>
          <w:sz w:val="30"/>
          <w:szCs w:val="30"/>
        </w:rPr>
        <w:t> </w:t>
      </w:r>
      <w:r w:rsidRPr="009A716B">
        <w:rPr>
          <w:rFonts w:ascii="仿宋_GB2312" w:eastAsia="仿宋_GB2312" w:hint="eastAsia"/>
          <w:sz w:val="30"/>
          <w:szCs w:val="30"/>
        </w:rPr>
        <w:t>下列情形属于重大行政许可决定：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sz w:val="30"/>
          <w:szCs w:val="30"/>
        </w:rPr>
        <w:t>（一）拟作出的不予行政许可决定或者撤销行政许可决定；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sz w:val="30"/>
          <w:szCs w:val="30"/>
        </w:rPr>
        <w:lastRenderedPageBreak/>
        <w:t>（二）拟作出的直接涉及申请人与他人之间有重大利益关系，或者涉及重大公共利益的行政许可决定；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sz w:val="30"/>
          <w:szCs w:val="30"/>
        </w:rPr>
        <w:t>（三）拟作出的其他重大、复杂、疑难的行政许可决定。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b/>
          <w:sz w:val="30"/>
          <w:szCs w:val="30"/>
        </w:rPr>
        <w:t>第六条</w:t>
      </w:r>
      <w:r w:rsidRPr="009A716B">
        <w:rPr>
          <w:rFonts w:ascii="仿宋_GB2312" w:eastAsia="仿宋_GB2312" w:hint="eastAsia"/>
          <w:sz w:val="30"/>
          <w:szCs w:val="30"/>
        </w:rPr>
        <w:t> </w:t>
      </w:r>
      <w:r w:rsidRPr="009A716B">
        <w:rPr>
          <w:rFonts w:ascii="仿宋_GB2312" w:eastAsia="仿宋_GB2312" w:hint="eastAsia"/>
          <w:sz w:val="30"/>
          <w:szCs w:val="30"/>
        </w:rPr>
        <w:t>下列情形属于重大行政处罚决定：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70135D">
        <w:rPr>
          <w:rFonts w:ascii="仿宋_GB2312" w:eastAsia="仿宋_GB2312" w:hint="eastAsia"/>
          <w:color w:val="000000" w:themeColor="text1"/>
          <w:sz w:val="30"/>
          <w:szCs w:val="30"/>
        </w:rPr>
        <w:t>（一）拟作</w:t>
      </w:r>
      <w:proofErr w:type="gramStart"/>
      <w:r w:rsidRPr="0070135D">
        <w:rPr>
          <w:rFonts w:ascii="仿宋_GB2312" w:eastAsia="仿宋_GB2312" w:hint="eastAsia"/>
          <w:color w:val="000000" w:themeColor="text1"/>
          <w:sz w:val="30"/>
          <w:szCs w:val="30"/>
        </w:rPr>
        <w:t>出给予</w:t>
      </w:r>
      <w:proofErr w:type="gramEnd"/>
      <w:r w:rsidRPr="0070135D">
        <w:rPr>
          <w:rFonts w:ascii="仿宋_GB2312" w:eastAsia="仿宋_GB2312" w:hint="eastAsia"/>
          <w:color w:val="000000" w:themeColor="text1"/>
          <w:sz w:val="30"/>
          <w:szCs w:val="30"/>
        </w:rPr>
        <w:t>吊销</w:t>
      </w:r>
      <w:r w:rsidR="006A5128" w:rsidRPr="0070135D">
        <w:rPr>
          <w:rFonts w:ascii="仿宋_GB2312" w:eastAsia="仿宋_GB2312" w:hint="eastAsia"/>
          <w:color w:val="000000" w:themeColor="text1"/>
          <w:sz w:val="30"/>
          <w:szCs w:val="30"/>
        </w:rPr>
        <w:t>职业</w:t>
      </w:r>
      <w:r w:rsidR="00441EAB" w:rsidRPr="0070135D">
        <w:rPr>
          <w:rFonts w:ascii="仿宋_GB2312" w:eastAsia="仿宋_GB2312" w:hint="eastAsia"/>
          <w:color w:val="000000" w:themeColor="text1"/>
          <w:sz w:val="30"/>
          <w:szCs w:val="30"/>
        </w:rPr>
        <w:t>资格</w:t>
      </w:r>
      <w:r w:rsidRPr="0070135D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441EAB" w:rsidRPr="0070135D">
        <w:rPr>
          <w:rFonts w:ascii="仿宋_GB2312" w:eastAsia="仿宋_GB2312" w:hint="eastAsia"/>
          <w:color w:val="000000" w:themeColor="text1"/>
          <w:sz w:val="30"/>
          <w:szCs w:val="30"/>
        </w:rPr>
        <w:t>暂停或解除服务协议</w:t>
      </w:r>
      <w:r w:rsidR="00BD359D" w:rsidRPr="0070135D">
        <w:rPr>
          <w:rFonts w:ascii="仿宋_GB2312" w:eastAsia="仿宋_GB2312" w:hint="eastAsia"/>
          <w:color w:val="000000" w:themeColor="text1"/>
          <w:sz w:val="30"/>
          <w:szCs w:val="30"/>
        </w:rPr>
        <w:t>；</w:t>
      </w:r>
      <w:r w:rsidRPr="009A716B">
        <w:rPr>
          <w:rFonts w:ascii="仿宋_GB2312" w:eastAsia="仿宋_GB2312" w:hint="eastAsia"/>
          <w:sz w:val="30"/>
          <w:szCs w:val="30"/>
        </w:rPr>
        <w:t>对非经营活动中公民违法行为处以1000元以上、法人或者其他组织的违法行为处以20000元以上、对经营活动中的违法行为处以50000元以上罚款、没收违法所得</w:t>
      </w:r>
      <w:proofErr w:type="gramStart"/>
      <w:r w:rsidRPr="009A716B">
        <w:rPr>
          <w:rFonts w:ascii="仿宋_GB2312" w:eastAsia="仿宋_GB2312" w:hint="eastAsia"/>
          <w:sz w:val="30"/>
          <w:szCs w:val="30"/>
        </w:rPr>
        <w:t>等罚款</w:t>
      </w:r>
      <w:proofErr w:type="gramEnd"/>
      <w:r w:rsidRPr="009A716B">
        <w:rPr>
          <w:rFonts w:ascii="仿宋_GB2312" w:eastAsia="仿宋_GB2312" w:hint="eastAsia"/>
          <w:sz w:val="30"/>
          <w:szCs w:val="30"/>
        </w:rPr>
        <w:t>情形；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sz w:val="30"/>
          <w:szCs w:val="30"/>
        </w:rPr>
        <w:t>（二）经听证程序后作出的行政处罚决定；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sz w:val="30"/>
          <w:szCs w:val="30"/>
        </w:rPr>
        <w:t>（三）拟作出不予行政处罚、改变行政处罚告知，或者有关处室、单位和法制机构意见不一致的决定；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sz w:val="30"/>
          <w:szCs w:val="30"/>
        </w:rPr>
        <w:t>（四）拟作出的其他重大、复杂、疑难案件的行政处罚决定。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b/>
          <w:sz w:val="30"/>
          <w:szCs w:val="30"/>
        </w:rPr>
        <w:t>第七条</w:t>
      </w:r>
      <w:r w:rsidRPr="009A716B">
        <w:rPr>
          <w:rFonts w:ascii="仿宋_GB2312" w:eastAsia="仿宋_GB2312" w:hint="eastAsia"/>
          <w:sz w:val="30"/>
          <w:szCs w:val="30"/>
        </w:rPr>
        <w:t> </w:t>
      </w:r>
      <w:r w:rsidRPr="009A716B">
        <w:rPr>
          <w:rFonts w:ascii="仿宋_GB2312" w:eastAsia="仿宋_GB2312" w:hint="eastAsia"/>
          <w:sz w:val="30"/>
          <w:szCs w:val="30"/>
        </w:rPr>
        <w:t>下列情形属于其他重大行政执法决定：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sz w:val="30"/>
          <w:szCs w:val="30"/>
        </w:rPr>
        <w:t>（一）标的额达500000元以上的行政处理决定；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sz w:val="30"/>
          <w:szCs w:val="30"/>
        </w:rPr>
        <w:t>（二）案件承办机构负责人认为应当提请法制审核的其他重大、复杂、疑难案件的行政执法决定。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b/>
          <w:sz w:val="30"/>
          <w:szCs w:val="30"/>
        </w:rPr>
        <w:t>第八条</w:t>
      </w:r>
      <w:r w:rsidRPr="009A716B">
        <w:rPr>
          <w:rFonts w:ascii="仿宋_GB2312" w:eastAsia="仿宋_GB2312" w:hint="eastAsia"/>
          <w:sz w:val="30"/>
          <w:szCs w:val="30"/>
        </w:rPr>
        <w:t> </w:t>
      </w:r>
      <w:r w:rsidRPr="009A716B">
        <w:rPr>
          <w:rFonts w:ascii="仿宋_GB2312" w:eastAsia="仿宋_GB2312" w:hint="eastAsia"/>
          <w:sz w:val="30"/>
          <w:szCs w:val="30"/>
        </w:rPr>
        <w:t>承办机构在</w:t>
      </w:r>
      <w:proofErr w:type="gramStart"/>
      <w:r w:rsidRPr="009A716B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9A716B">
        <w:rPr>
          <w:rFonts w:ascii="仿宋_GB2312" w:eastAsia="仿宋_GB2312" w:hint="eastAsia"/>
          <w:sz w:val="30"/>
          <w:szCs w:val="30"/>
        </w:rPr>
        <w:t>重大行政执法决定前，向局</w:t>
      </w:r>
      <w:r w:rsidR="00BD359D">
        <w:rPr>
          <w:rFonts w:ascii="仿宋_GB2312" w:eastAsia="仿宋_GB2312" w:hint="eastAsia"/>
          <w:sz w:val="30"/>
          <w:szCs w:val="30"/>
        </w:rPr>
        <w:t>政策</w:t>
      </w:r>
      <w:r w:rsidRPr="009A716B">
        <w:rPr>
          <w:rFonts w:ascii="仿宋_GB2312" w:eastAsia="仿宋_GB2312" w:hint="eastAsia"/>
          <w:sz w:val="30"/>
          <w:szCs w:val="30"/>
        </w:rPr>
        <w:t>法规科提交《重大行政执法决定案卷移交清单》及所有案卷材料副本，局</w:t>
      </w:r>
      <w:r w:rsidR="00BD359D">
        <w:rPr>
          <w:rFonts w:ascii="仿宋_GB2312" w:eastAsia="仿宋_GB2312" w:hint="eastAsia"/>
          <w:sz w:val="30"/>
          <w:szCs w:val="30"/>
        </w:rPr>
        <w:t>政策</w:t>
      </w:r>
      <w:r w:rsidRPr="009A716B">
        <w:rPr>
          <w:rFonts w:ascii="仿宋_GB2312" w:eastAsia="仿宋_GB2312" w:hint="eastAsia"/>
          <w:sz w:val="30"/>
          <w:szCs w:val="30"/>
        </w:rPr>
        <w:t>法规科在5个工作日内出具书面审核意见。因特殊情况需要延长期限的，应当经分管领导批准后延长，延长期限不得超过5个工作日。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b/>
          <w:sz w:val="30"/>
          <w:szCs w:val="30"/>
        </w:rPr>
        <w:lastRenderedPageBreak/>
        <w:t>第九条</w:t>
      </w:r>
      <w:r w:rsidRPr="009A716B">
        <w:rPr>
          <w:rFonts w:ascii="仿宋_GB2312" w:eastAsia="仿宋_GB2312" w:hint="eastAsia"/>
          <w:b/>
          <w:sz w:val="30"/>
          <w:szCs w:val="30"/>
        </w:rPr>
        <w:t> </w:t>
      </w:r>
      <w:r w:rsidRPr="009A716B">
        <w:rPr>
          <w:rFonts w:ascii="仿宋_GB2312" w:eastAsia="仿宋_GB2312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政策</w:t>
      </w:r>
      <w:r w:rsidRPr="009A716B">
        <w:rPr>
          <w:rFonts w:ascii="仿宋_GB2312" w:eastAsia="仿宋_GB2312" w:hint="eastAsia"/>
          <w:sz w:val="30"/>
          <w:szCs w:val="30"/>
        </w:rPr>
        <w:t>法规科对重大行政执法决定主要审核以下内容：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sz w:val="30"/>
          <w:szCs w:val="30"/>
        </w:rPr>
        <w:t>（一）行政执法主体是否合法，行政执法人员是否具备执法资格；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sz w:val="30"/>
          <w:szCs w:val="30"/>
        </w:rPr>
        <w:t>（二）行政执法程序是否合法；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sz w:val="30"/>
          <w:szCs w:val="30"/>
        </w:rPr>
        <w:t>（三）案件事实是否清楚，证据是否合法充分；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sz w:val="30"/>
          <w:szCs w:val="30"/>
        </w:rPr>
        <w:t>（四）适用法律、法规、规章是否准确，裁量基准运用是否适当；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sz w:val="30"/>
          <w:szCs w:val="30"/>
        </w:rPr>
        <w:t>（五）执法是否超越执法机关法定权限；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sz w:val="30"/>
          <w:szCs w:val="30"/>
        </w:rPr>
        <w:t>（六）行政执法文书是否完备、规范；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sz w:val="30"/>
          <w:szCs w:val="30"/>
        </w:rPr>
        <w:t>（七）违法行为是否涉嫌犯罪、需要移送司法机关等。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b/>
          <w:sz w:val="30"/>
          <w:szCs w:val="30"/>
        </w:rPr>
        <w:t>第十条</w:t>
      </w:r>
      <w:r w:rsidRPr="009A716B">
        <w:rPr>
          <w:rFonts w:ascii="仿宋_GB2312" w:eastAsia="仿宋_GB2312" w:hint="eastAsia"/>
          <w:b/>
          <w:sz w:val="30"/>
          <w:szCs w:val="30"/>
        </w:rPr>
        <w:t> </w:t>
      </w:r>
      <w:r w:rsidRPr="009A716B">
        <w:rPr>
          <w:rFonts w:ascii="仿宋_GB2312" w:eastAsia="仿宋_GB2312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政策</w:t>
      </w:r>
      <w:r w:rsidRPr="009A716B">
        <w:rPr>
          <w:rFonts w:ascii="仿宋_GB2312" w:eastAsia="仿宋_GB2312" w:hint="eastAsia"/>
          <w:sz w:val="30"/>
          <w:szCs w:val="30"/>
        </w:rPr>
        <w:t>法规科审核重大行政执法决定，以书面审核为主。必要时可以向当事人了解情况、听取陈述申辩，还可以会同承办机构调查取证。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b/>
          <w:sz w:val="30"/>
          <w:szCs w:val="30"/>
        </w:rPr>
        <w:t>第十一条</w:t>
      </w:r>
      <w:r w:rsidRPr="009A716B">
        <w:rPr>
          <w:rFonts w:ascii="仿宋_GB2312" w:eastAsia="仿宋_GB2312" w:hint="eastAsia"/>
          <w:sz w:val="30"/>
          <w:szCs w:val="30"/>
        </w:rPr>
        <w:t> </w:t>
      </w:r>
      <w:r w:rsidRPr="009A716B">
        <w:rPr>
          <w:rFonts w:ascii="仿宋_GB2312" w:eastAsia="仿宋_GB2312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政策</w:t>
      </w:r>
      <w:r w:rsidRPr="009A716B">
        <w:rPr>
          <w:rFonts w:ascii="仿宋_GB2312" w:eastAsia="仿宋_GB2312" w:hint="eastAsia"/>
          <w:sz w:val="30"/>
          <w:szCs w:val="30"/>
        </w:rPr>
        <w:t>法规科在审核重大行政执法决定的过程中，认为必要的，可以</w:t>
      </w:r>
      <w:proofErr w:type="gramStart"/>
      <w:r w:rsidRPr="009A716B">
        <w:rPr>
          <w:rFonts w:ascii="仿宋_GB2312" w:eastAsia="仿宋_GB2312" w:hint="eastAsia"/>
          <w:sz w:val="30"/>
          <w:szCs w:val="30"/>
        </w:rPr>
        <w:t>提请局</w:t>
      </w:r>
      <w:proofErr w:type="gramEnd"/>
      <w:r w:rsidRPr="009A716B">
        <w:rPr>
          <w:rFonts w:ascii="仿宋_GB2312" w:eastAsia="仿宋_GB2312" w:hint="eastAsia"/>
          <w:sz w:val="30"/>
          <w:szCs w:val="30"/>
        </w:rPr>
        <w:t>法律顾问出具法律意见书，也可以</w:t>
      </w:r>
      <w:proofErr w:type="gramStart"/>
      <w:r w:rsidRPr="009A716B">
        <w:rPr>
          <w:rFonts w:ascii="仿宋_GB2312" w:eastAsia="仿宋_GB2312" w:hint="eastAsia"/>
          <w:sz w:val="30"/>
          <w:szCs w:val="30"/>
        </w:rPr>
        <w:t>指派局公职</w:t>
      </w:r>
      <w:proofErr w:type="gramEnd"/>
      <w:r w:rsidRPr="009A716B">
        <w:rPr>
          <w:rFonts w:ascii="仿宋_GB2312" w:eastAsia="仿宋_GB2312" w:hint="eastAsia"/>
          <w:sz w:val="30"/>
          <w:szCs w:val="30"/>
        </w:rPr>
        <w:t>律师承担审核论证职责。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b/>
          <w:sz w:val="30"/>
          <w:szCs w:val="30"/>
        </w:rPr>
        <w:t>第十二条</w:t>
      </w:r>
      <w:r w:rsidRPr="009A716B">
        <w:rPr>
          <w:rFonts w:ascii="仿宋_GB2312" w:eastAsia="仿宋_GB2312" w:hint="eastAsia"/>
          <w:sz w:val="30"/>
          <w:szCs w:val="30"/>
        </w:rPr>
        <w:t> </w:t>
      </w:r>
      <w:r w:rsidRPr="009A716B">
        <w:rPr>
          <w:rFonts w:ascii="仿宋_GB2312" w:eastAsia="仿宋_GB2312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政策</w:t>
      </w:r>
      <w:r w:rsidRPr="009A716B">
        <w:rPr>
          <w:rFonts w:ascii="仿宋_GB2312" w:eastAsia="仿宋_GB2312" w:hint="eastAsia"/>
          <w:sz w:val="30"/>
          <w:szCs w:val="30"/>
        </w:rPr>
        <w:t>法规科对重大执法决定进行审核后，根据不同情况，提出同意或者存在问题的书面审核意见。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b/>
          <w:sz w:val="30"/>
          <w:szCs w:val="30"/>
        </w:rPr>
        <w:t>第十三条</w:t>
      </w:r>
      <w:r w:rsidRPr="009A716B">
        <w:rPr>
          <w:rFonts w:ascii="仿宋_GB2312" w:eastAsia="仿宋_GB2312" w:hint="eastAsia"/>
          <w:sz w:val="30"/>
          <w:szCs w:val="30"/>
        </w:rPr>
        <w:t> </w:t>
      </w:r>
      <w:r w:rsidRPr="009A716B">
        <w:rPr>
          <w:rFonts w:ascii="仿宋_GB2312" w:eastAsia="仿宋_GB2312" w:hint="eastAsia"/>
          <w:sz w:val="30"/>
          <w:szCs w:val="30"/>
        </w:rPr>
        <w:t>承办机构对局</w:t>
      </w:r>
      <w:r>
        <w:rPr>
          <w:rFonts w:ascii="仿宋_GB2312" w:eastAsia="仿宋_GB2312" w:hint="eastAsia"/>
          <w:sz w:val="30"/>
          <w:szCs w:val="30"/>
        </w:rPr>
        <w:t>政策</w:t>
      </w:r>
      <w:r w:rsidRPr="009A716B">
        <w:rPr>
          <w:rFonts w:ascii="仿宋_GB2312" w:eastAsia="仿宋_GB2312" w:hint="eastAsia"/>
          <w:sz w:val="30"/>
          <w:szCs w:val="30"/>
        </w:rPr>
        <w:t>法规科提出的存在问题的审核意见进行研究，</w:t>
      </w:r>
      <w:proofErr w:type="gramStart"/>
      <w:r w:rsidRPr="009A716B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9A716B">
        <w:rPr>
          <w:rFonts w:ascii="仿宋_GB2312" w:eastAsia="仿宋_GB2312" w:hint="eastAsia"/>
          <w:sz w:val="30"/>
          <w:szCs w:val="30"/>
        </w:rPr>
        <w:t>相应处理后再次报送法制审核。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b/>
          <w:sz w:val="30"/>
          <w:szCs w:val="30"/>
        </w:rPr>
        <w:lastRenderedPageBreak/>
        <w:t>第十四条</w:t>
      </w:r>
      <w:r w:rsidRPr="009A716B">
        <w:rPr>
          <w:rFonts w:ascii="仿宋_GB2312" w:eastAsia="仿宋_GB2312" w:hint="eastAsia"/>
          <w:sz w:val="30"/>
          <w:szCs w:val="30"/>
        </w:rPr>
        <w:t> </w:t>
      </w:r>
      <w:r w:rsidRPr="009A716B">
        <w:rPr>
          <w:rFonts w:ascii="仿宋_GB2312" w:eastAsia="仿宋_GB2312" w:hint="eastAsia"/>
          <w:sz w:val="30"/>
          <w:szCs w:val="30"/>
        </w:rPr>
        <w:t>重大行政执法决定经法制审核同意、本机关主要负责人批准后，由承办机构制作、送达。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b/>
          <w:sz w:val="30"/>
          <w:szCs w:val="30"/>
        </w:rPr>
        <w:t>第十五条</w:t>
      </w:r>
      <w:r w:rsidRPr="009A716B">
        <w:rPr>
          <w:rFonts w:ascii="仿宋_GB2312" w:eastAsia="仿宋_GB2312" w:hint="eastAsia"/>
          <w:sz w:val="30"/>
          <w:szCs w:val="30"/>
        </w:rPr>
        <w:t> </w:t>
      </w:r>
      <w:r w:rsidRPr="009A716B">
        <w:rPr>
          <w:rFonts w:ascii="仿宋_GB2312" w:eastAsia="仿宋_GB2312" w:hint="eastAsia"/>
          <w:sz w:val="30"/>
          <w:szCs w:val="30"/>
        </w:rPr>
        <w:t>承办机构应当自</w:t>
      </w:r>
      <w:proofErr w:type="gramStart"/>
      <w:r w:rsidRPr="009A716B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9A716B">
        <w:rPr>
          <w:rFonts w:ascii="仿宋_GB2312" w:eastAsia="仿宋_GB2312" w:hint="eastAsia"/>
          <w:sz w:val="30"/>
          <w:szCs w:val="30"/>
        </w:rPr>
        <w:t>重大执法决定之日起5个工作日内制作《重大行政执法决定备案表》连同决定文书副本</w:t>
      </w:r>
      <w:proofErr w:type="gramStart"/>
      <w:r w:rsidRPr="009A716B">
        <w:rPr>
          <w:rFonts w:ascii="仿宋_GB2312" w:eastAsia="仿宋_GB2312" w:hint="eastAsia"/>
          <w:sz w:val="30"/>
          <w:szCs w:val="30"/>
        </w:rPr>
        <w:t>一份送局</w:t>
      </w:r>
      <w:r>
        <w:rPr>
          <w:rFonts w:ascii="仿宋_GB2312" w:eastAsia="仿宋_GB2312" w:hint="eastAsia"/>
          <w:sz w:val="30"/>
          <w:szCs w:val="30"/>
        </w:rPr>
        <w:t>政策</w:t>
      </w:r>
      <w:proofErr w:type="gramEnd"/>
      <w:r w:rsidRPr="009A716B">
        <w:rPr>
          <w:rFonts w:ascii="仿宋_GB2312" w:eastAsia="仿宋_GB2312" w:hint="eastAsia"/>
          <w:sz w:val="30"/>
          <w:szCs w:val="30"/>
        </w:rPr>
        <w:t>法规科备案。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b/>
          <w:sz w:val="30"/>
          <w:szCs w:val="30"/>
        </w:rPr>
        <w:t>第十六条</w:t>
      </w:r>
      <w:r w:rsidRPr="009A716B">
        <w:rPr>
          <w:rFonts w:ascii="仿宋_GB2312" w:eastAsia="仿宋_GB2312" w:hint="eastAsia"/>
          <w:sz w:val="30"/>
          <w:szCs w:val="30"/>
        </w:rPr>
        <w:t> </w:t>
      </w:r>
      <w:r w:rsidRPr="009A716B">
        <w:rPr>
          <w:rFonts w:ascii="仿宋_GB2312" w:eastAsia="仿宋_GB2312" w:hint="eastAsia"/>
          <w:sz w:val="30"/>
          <w:szCs w:val="30"/>
        </w:rPr>
        <w:t>未经法制审核</w:t>
      </w:r>
      <w:proofErr w:type="gramStart"/>
      <w:r w:rsidRPr="009A716B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9A716B">
        <w:rPr>
          <w:rFonts w:ascii="仿宋_GB2312" w:eastAsia="仿宋_GB2312" w:hint="eastAsia"/>
          <w:sz w:val="30"/>
          <w:szCs w:val="30"/>
        </w:rPr>
        <w:t>重大行政执法决定，经行政复议、行政诉讼被撤销、变更或者确认违法的，追究承办机构有关人员责任。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b/>
          <w:sz w:val="30"/>
          <w:szCs w:val="30"/>
        </w:rPr>
        <w:t>第十七条</w:t>
      </w:r>
      <w:r w:rsidRPr="009A716B">
        <w:rPr>
          <w:rFonts w:ascii="仿宋_GB2312" w:eastAsia="仿宋_GB2312" w:hint="eastAsia"/>
          <w:sz w:val="30"/>
          <w:szCs w:val="30"/>
        </w:rPr>
        <w:t> </w:t>
      </w:r>
      <w:r w:rsidRPr="009A716B">
        <w:rPr>
          <w:rFonts w:ascii="仿宋_GB2312" w:eastAsia="仿宋_GB2312" w:hint="eastAsia"/>
          <w:sz w:val="30"/>
          <w:szCs w:val="30"/>
        </w:rPr>
        <w:t>本制度自发布之日起施行。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sz w:val="30"/>
          <w:szCs w:val="30"/>
        </w:rPr>
        <w:t>附件: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9A716B">
        <w:rPr>
          <w:rFonts w:ascii="仿宋_GB2312" w:eastAsia="仿宋_GB2312" w:hint="eastAsia"/>
          <w:sz w:val="30"/>
          <w:szCs w:val="30"/>
        </w:rPr>
        <w:t>1、《重大行政执法决定案卷移交清单》</w:t>
      </w:r>
    </w:p>
    <w:p w:rsidR="009A716B" w:rsidRPr="009A716B" w:rsidRDefault="009A716B" w:rsidP="009A716B">
      <w:pPr>
        <w:pStyle w:val="a3"/>
        <w:spacing w:before="0" w:beforeAutospacing="0" w:after="0" w:afterAutospacing="0" w:line="480" w:lineRule="auto"/>
        <w:ind w:firstLineChars="500" w:firstLine="1500"/>
        <w:jc w:val="both"/>
        <w:rPr>
          <w:rFonts w:ascii="仿宋_GB2312" w:eastAsia="仿宋_GB2312"/>
          <w:sz w:val="30"/>
          <w:szCs w:val="30"/>
        </w:rPr>
      </w:pPr>
      <w:r w:rsidRPr="009A716B">
        <w:rPr>
          <w:rFonts w:ascii="仿宋_GB2312" w:eastAsia="仿宋_GB2312" w:hint="eastAsia"/>
          <w:sz w:val="30"/>
          <w:szCs w:val="30"/>
        </w:rPr>
        <w:t>2、《重大行政执法决定备案表》</w:t>
      </w:r>
    </w:p>
    <w:p w:rsidR="004D2FAB" w:rsidRPr="009A716B" w:rsidRDefault="004D2FAB">
      <w:pPr>
        <w:rPr>
          <w:rFonts w:ascii="仿宋_GB2312" w:eastAsia="仿宋_GB2312"/>
          <w:sz w:val="30"/>
          <w:szCs w:val="30"/>
        </w:rPr>
      </w:pPr>
    </w:p>
    <w:sectPr w:rsidR="004D2FAB" w:rsidRPr="009A7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6B"/>
    <w:rsid w:val="00441EAB"/>
    <w:rsid w:val="004D2FAB"/>
    <w:rsid w:val="006561F3"/>
    <w:rsid w:val="006A5128"/>
    <w:rsid w:val="0070135D"/>
    <w:rsid w:val="00915683"/>
    <w:rsid w:val="009A716B"/>
    <w:rsid w:val="00B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1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156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56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1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156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56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2</cp:revision>
  <cp:lastPrinted>2020-09-03T00:59:00Z</cp:lastPrinted>
  <dcterms:created xsi:type="dcterms:W3CDTF">2020-09-10T07:50:00Z</dcterms:created>
  <dcterms:modified xsi:type="dcterms:W3CDTF">2020-09-10T07:50:00Z</dcterms:modified>
</cp:coreProperties>
</file>