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rPr>
          <w:rFonts w:hint="eastAsia"/>
          <w:lang w:val="en-US" w:eastAsia="zh-CN"/>
        </w:rPr>
        <w:t>HNPR—2021—00009</w:t>
      </w:r>
    </w:p>
    <w:p>
      <w:pPr>
        <w:pStyle w:val="2"/>
        <w:jc w:val="left"/>
        <w:rPr>
          <w:rFonts w:hint="eastAsia"/>
          <w:lang w:val="en-US" w:eastAsia="zh-CN"/>
        </w:rPr>
      </w:pPr>
    </w:p>
    <w:p>
      <w:pPr>
        <w:pStyle w:val="2"/>
        <w:jc w:val="left"/>
        <w:rPr>
          <w:rFonts w:hint="eastAsia"/>
          <w:lang w:val="en-US" w:eastAsia="zh-CN"/>
        </w:rPr>
      </w:pPr>
    </w:p>
    <w:p>
      <w:pPr>
        <w:spacing w:line="580" w:lineRule="exact"/>
        <w:jc w:val="center"/>
        <w:rPr>
          <w:rFonts w:ascii="方正小标宋简体" w:hAnsi="??" w:eastAsia="方正小标宋简体"/>
          <w:b w:val="0"/>
          <w:bCs w:val="0"/>
          <w:spacing w:val="176"/>
          <w:sz w:val="44"/>
          <w:szCs w:val="44"/>
        </w:rPr>
      </w:pPr>
      <w:r>
        <w:rPr>
          <w:rFonts w:hint="eastAsia" w:ascii="方正小标宋简体" w:hAnsi="??" w:eastAsia="方正小标宋简体" w:cs="方正小标宋简体"/>
          <w:b w:val="0"/>
          <w:bCs w:val="0"/>
          <w:spacing w:val="164"/>
          <w:sz w:val="44"/>
          <w:szCs w:val="44"/>
        </w:rPr>
        <w:t>湖南省人民政府</w:t>
      </w:r>
    </w:p>
    <w:p>
      <w:pPr>
        <w:spacing w:line="580" w:lineRule="exact"/>
        <w:jc w:val="center"/>
        <w:rPr>
          <w:rFonts w:ascii="方正小标宋简体" w:hAnsi="??" w:eastAsia="方正小标宋简体"/>
          <w:b w:val="0"/>
          <w:bCs w:val="0"/>
          <w:sz w:val="44"/>
          <w:szCs w:val="44"/>
        </w:rPr>
      </w:pPr>
      <w:r>
        <w:rPr>
          <w:rFonts w:hint="eastAsia" w:ascii="方正小标宋简体" w:hAnsi="??" w:eastAsia="方正小标宋简体" w:cs="方正小标宋简体"/>
          <w:b w:val="0"/>
          <w:bCs w:val="0"/>
          <w:sz w:val="44"/>
          <w:szCs w:val="44"/>
        </w:rPr>
        <w:t>中国人民解放</w:t>
      </w:r>
      <w:r>
        <w:rPr>
          <w:rFonts w:hint="eastAsia" w:ascii="方正小标宋简体" w:hAnsi="宋体" w:eastAsia="方正小标宋简体" w:cs="方正小标宋简体"/>
          <w:b w:val="0"/>
          <w:bCs w:val="0"/>
          <w:sz w:val="44"/>
          <w:szCs w:val="44"/>
        </w:rPr>
        <w:t>军</w:t>
      </w:r>
      <w:r>
        <w:rPr>
          <w:rFonts w:hint="eastAsia" w:ascii="方正小标宋简体" w:hAnsi="??" w:eastAsia="方正小标宋简体" w:cs="方正小标宋简体"/>
          <w:b w:val="0"/>
          <w:bCs w:val="0"/>
          <w:sz w:val="44"/>
          <w:szCs w:val="44"/>
        </w:rPr>
        <w:t>湖南省</w:t>
      </w:r>
      <w:r>
        <w:rPr>
          <w:rFonts w:hint="eastAsia" w:ascii="方正小标宋简体" w:hAnsi="宋体" w:eastAsia="方正小标宋简体" w:cs="方正小标宋简体"/>
          <w:b w:val="0"/>
          <w:bCs w:val="0"/>
          <w:sz w:val="44"/>
          <w:szCs w:val="44"/>
        </w:rPr>
        <w:t>军</w:t>
      </w:r>
      <w:r>
        <w:rPr>
          <w:rFonts w:hint="eastAsia" w:ascii="方正小标宋简体" w:hAnsi="??" w:eastAsia="方正小标宋简体" w:cs="方正小标宋简体"/>
          <w:b w:val="0"/>
          <w:bCs w:val="0"/>
          <w:sz w:val="44"/>
          <w:szCs w:val="44"/>
        </w:rPr>
        <w:t>区</w:t>
      </w:r>
    </w:p>
    <w:p>
      <w:pPr>
        <w:spacing w:line="580" w:lineRule="exact"/>
        <w:jc w:val="center"/>
        <w:rPr>
          <w:rFonts w:ascii="方正小标宋简体" w:hAnsi="??" w:eastAsia="方正小标宋简体"/>
          <w:b w:val="0"/>
          <w:bCs w:val="0"/>
          <w:spacing w:val="-4"/>
          <w:sz w:val="44"/>
          <w:szCs w:val="44"/>
        </w:rPr>
      </w:pPr>
      <w:r>
        <w:rPr>
          <w:rFonts w:hint="eastAsia" w:ascii="方正小标宋简体" w:hAnsi="??" w:eastAsia="方正小标宋简体" w:cs="方正小标宋简体"/>
          <w:b w:val="0"/>
          <w:bCs w:val="0"/>
          <w:spacing w:val="-4"/>
          <w:sz w:val="44"/>
          <w:szCs w:val="44"/>
        </w:rPr>
        <w:t>关于印</w:t>
      </w:r>
      <w:r>
        <w:rPr>
          <w:rFonts w:hint="eastAsia" w:ascii="方正小标宋简体" w:hAnsi="宋体" w:eastAsia="方正小标宋简体" w:cs="方正小标宋简体"/>
          <w:b w:val="0"/>
          <w:bCs w:val="0"/>
          <w:spacing w:val="-4"/>
          <w:sz w:val="44"/>
          <w:szCs w:val="44"/>
        </w:rPr>
        <w:t>发</w:t>
      </w:r>
      <w:r>
        <w:rPr>
          <w:rFonts w:hint="eastAsia" w:ascii="方正小标宋简体" w:hAnsi="??" w:eastAsia="方正小标宋简体" w:cs="方正小标宋简体"/>
          <w:b w:val="0"/>
          <w:bCs w:val="0"/>
          <w:spacing w:val="-4"/>
          <w:sz w:val="44"/>
          <w:szCs w:val="44"/>
        </w:rPr>
        <w:t>《湖南省兵役登</w:t>
      </w:r>
      <w:r>
        <w:rPr>
          <w:rFonts w:hint="eastAsia" w:ascii="方正小标宋简体" w:hAnsi="宋体" w:eastAsia="方正小标宋简体" w:cs="方正小标宋简体"/>
          <w:b w:val="0"/>
          <w:bCs w:val="0"/>
          <w:spacing w:val="-4"/>
          <w:sz w:val="44"/>
          <w:szCs w:val="44"/>
        </w:rPr>
        <w:t>记办</w:t>
      </w:r>
      <w:r>
        <w:rPr>
          <w:rFonts w:hint="eastAsia" w:ascii="方正小标宋简体" w:hAnsi="??" w:eastAsia="方正小标宋简体" w:cs="方正小标宋简体"/>
          <w:b w:val="0"/>
          <w:bCs w:val="0"/>
          <w:spacing w:val="-4"/>
          <w:sz w:val="44"/>
          <w:szCs w:val="44"/>
        </w:rPr>
        <w:t>法》的通知</w:t>
      </w:r>
    </w:p>
    <w:p>
      <w:pPr>
        <w:spacing w:line="580" w:lineRule="exact"/>
        <w:rPr>
          <w:rFonts w:ascii="仿宋_GB2312"/>
        </w:rPr>
      </w:pPr>
    </w:p>
    <w:p>
      <w:pPr>
        <w:pStyle w:val="2"/>
        <w:jc w:val="center"/>
        <w:rPr>
          <w:rFonts w:hint="eastAsia" w:eastAsia="仿宋_GB2312"/>
          <w:lang w:val="en-US" w:eastAsia="zh-CN"/>
        </w:rPr>
      </w:pPr>
      <w:r>
        <w:rPr>
          <w:rFonts w:hint="eastAsia"/>
          <w:lang w:val="en-US" w:eastAsia="zh-CN"/>
        </w:rPr>
        <w:t>湘政发〔2021〕15号</w:t>
      </w:r>
    </w:p>
    <w:p>
      <w:pPr>
        <w:pStyle w:val="2"/>
      </w:pPr>
    </w:p>
    <w:p>
      <w:pPr>
        <w:spacing w:line="580" w:lineRule="exact"/>
        <w:rPr>
          <w:rFonts w:ascii="仿宋_GB2312"/>
        </w:rPr>
      </w:pPr>
      <w:r>
        <w:rPr>
          <w:rFonts w:hint="eastAsia" w:ascii="仿宋_GB2312" w:cs="仿宋_GB2312"/>
        </w:rPr>
        <w:t>各市州、县市区人民政府，省政府各厅委、各直属机构，各军分区（警备区）、人武部：</w:t>
      </w:r>
    </w:p>
    <w:p>
      <w:pPr>
        <w:spacing w:line="580" w:lineRule="exact"/>
        <w:ind w:firstLine="640"/>
        <w:rPr>
          <w:rFonts w:ascii="仿宋_GB2312"/>
        </w:rPr>
      </w:pPr>
      <w:r>
        <w:rPr>
          <w:rFonts w:hint="eastAsia" w:ascii="仿宋_GB2312" w:cs="仿宋_GB2312"/>
        </w:rPr>
        <w:t>现将《湖南省兵役登记办法》印发给你们，请认真组织实施。</w:t>
      </w:r>
    </w:p>
    <w:p>
      <w:pPr>
        <w:spacing w:line="580" w:lineRule="exact"/>
        <w:ind w:firstLine="640"/>
        <w:rPr>
          <w:rFonts w:ascii="仿宋_GB2312"/>
        </w:rPr>
      </w:pPr>
    </w:p>
    <w:p>
      <w:pPr>
        <w:spacing w:line="580" w:lineRule="exact"/>
        <w:ind w:firstLine="640"/>
        <w:rPr>
          <w:rFonts w:ascii="仿宋_GB2312"/>
        </w:rPr>
      </w:pPr>
    </w:p>
    <w:p>
      <w:pPr>
        <w:spacing w:line="580" w:lineRule="exact"/>
        <w:ind w:firstLine="1280" w:firstLineChars="400"/>
        <w:rPr>
          <w:rFonts w:ascii="仿宋_GB2312"/>
          <w:w w:val="90"/>
        </w:rPr>
      </w:pPr>
      <w:r>
        <w:rPr>
          <w:rFonts w:hint="eastAsia" w:ascii="仿宋_GB2312" w:cs="仿宋_GB2312"/>
        </w:rPr>
        <w:t>湖南省人民政府</w:t>
      </w:r>
      <w:r>
        <w:rPr>
          <w:rFonts w:hint="eastAsia" w:ascii="仿宋_GB2312" w:cs="仿宋_GB2312"/>
          <w:lang w:val="en-US" w:eastAsia="zh-CN"/>
        </w:rPr>
        <w:t xml:space="preserve">       </w:t>
      </w:r>
      <w:r>
        <w:rPr>
          <w:rFonts w:hint="eastAsia" w:ascii="仿宋_GB2312" w:cs="仿宋_GB2312"/>
          <w:w w:val="90"/>
        </w:rPr>
        <w:t>中国人民解放军湖南省军区</w:t>
      </w:r>
    </w:p>
    <w:p>
      <w:pPr>
        <w:spacing w:line="580" w:lineRule="exact"/>
        <w:ind w:firstLine="1280" w:firstLineChars="400"/>
        <w:rPr>
          <w:rFonts w:ascii="仿宋_GB2312"/>
        </w:rPr>
      </w:pPr>
    </w:p>
    <w:p>
      <w:pPr>
        <w:spacing w:line="580" w:lineRule="exact"/>
        <w:ind w:firstLine="1280" w:firstLineChars="400"/>
        <w:rPr>
          <w:rFonts w:ascii="仿宋_GB2312"/>
        </w:rPr>
      </w:pPr>
    </w:p>
    <w:p>
      <w:pPr>
        <w:spacing w:line="580" w:lineRule="exact"/>
        <w:ind w:firstLine="5440" w:firstLineChars="1700"/>
        <w:rPr>
          <w:rFonts w:ascii="仿宋_GB2312"/>
        </w:rPr>
      </w:pPr>
      <w:bookmarkStart w:id="0" w:name="_GoBack"/>
      <w:bookmarkEnd w:id="0"/>
      <w:r>
        <w:rPr>
          <w:rFonts w:ascii="仿宋_GB2312" w:cs="仿宋_GB2312"/>
        </w:rPr>
        <w:t>2021</w:t>
      </w:r>
      <w:r>
        <w:rPr>
          <w:rFonts w:hint="eastAsia" w:ascii="仿宋_GB2312" w:cs="仿宋_GB2312"/>
        </w:rPr>
        <w:t>年</w:t>
      </w:r>
      <w:r>
        <w:rPr>
          <w:rFonts w:ascii="仿宋_GB2312" w:cs="仿宋_GB2312"/>
        </w:rPr>
        <w:t>12</w:t>
      </w:r>
      <w:r>
        <w:rPr>
          <w:rFonts w:hint="eastAsia" w:ascii="仿宋_GB2312" w:cs="仿宋_GB2312"/>
        </w:rPr>
        <w:t>月</w:t>
      </w:r>
      <w:r>
        <w:rPr>
          <w:rFonts w:ascii="仿宋_GB2312" w:cs="仿宋_GB2312"/>
        </w:rPr>
        <w:t>22</w:t>
      </w:r>
      <w:r>
        <w:rPr>
          <w:rFonts w:hint="eastAsia" w:ascii="仿宋_GB2312" w:cs="仿宋_GB2312"/>
        </w:rPr>
        <w:t>日</w:t>
      </w:r>
    </w:p>
    <w:p>
      <w:pPr>
        <w:spacing w:line="580" w:lineRule="exact"/>
        <w:rPr>
          <w:rFonts w:ascii="仿宋_GB2312"/>
        </w:rPr>
      </w:pPr>
    </w:p>
    <w:p>
      <w:pPr>
        <w:spacing w:line="580" w:lineRule="exact"/>
        <w:rPr>
          <w:rFonts w:ascii="仿宋_GB2312"/>
        </w:rPr>
      </w:pPr>
      <w:r>
        <w:rPr>
          <w:rFonts w:hint="eastAsia" w:ascii="仿宋_GB2312" w:cs="仿宋_GB2312"/>
        </w:rPr>
        <w:t>（此件主动公开）</w:t>
      </w:r>
    </w:p>
    <w:p>
      <w:pPr>
        <w:spacing w:line="580" w:lineRule="exact"/>
        <w:rPr>
          <w:rFonts w:ascii="仿宋_GB2312"/>
        </w:rPr>
      </w:pPr>
    </w:p>
    <w:p>
      <w:pPr>
        <w:spacing w:line="580" w:lineRule="exact"/>
        <w:rPr>
          <w:rFonts w:ascii="仿宋_GB2312"/>
        </w:rPr>
      </w:pPr>
    </w:p>
    <w:p>
      <w:pPr>
        <w:spacing w:line="600" w:lineRule="exact"/>
        <w:rPr>
          <w:rFonts w:ascii="方正小标宋简体" w:hAnsi="黑体" w:eastAsia="方正小标宋简体"/>
          <w:sz w:val="48"/>
          <w:szCs w:val="48"/>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湖南省兵役登记办法</w:t>
      </w:r>
    </w:p>
    <w:p>
      <w:pPr>
        <w:spacing w:line="580" w:lineRule="exact"/>
        <w:jc w:val="center"/>
        <w:rPr>
          <w:rFonts w:ascii="黑体" w:hAnsi="黑体" w:eastAsia="黑体"/>
        </w:rPr>
      </w:pPr>
    </w:p>
    <w:p>
      <w:pPr>
        <w:spacing w:line="580" w:lineRule="exact"/>
        <w:jc w:val="center"/>
        <w:rPr>
          <w:rFonts w:ascii="黑体" w:hAnsi="黑体" w:eastAsia="黑体"/>
        </w:rPr>
      </w:pPr>
      <w:r>
        <w:rPr>
          <w:rFonts w:hint="eastAsia" w:ascii="黑体" w:hAnsi="黑体" w:eastAsia="黑体" w:cs="黑体"/>
        </w:rPr>
        <w:t>第一章</w:t>
      </w:r>
      <w:r>
        <w:rPr>
          <w:rFonts w:ascii="黑体" w:hAnsi="黑体" w:eastAsia="黑体" w:cs="黑体"/>
        </w:rPr>
        <w:t xml:space="preserve">  </w:t>
      </w:r>
      <w:r>
        <w:rPr>
          <w:rFonts w:hint="eastAsia" w:ascii="黑体" w:hAnsi="黑体" w:eastAsia="黑体" w:cs="黑体"/>
        </w:rPr>
        <w:t>总则</w:t>
      </w:r>
    </w:p>
    <w:p>
      <w:pPr>
        <w:spacing w:line="580" w:lineRule="exact"/>
        <w:ind w:firstLine="640"/>
        <w:rPr>
          <w:rFonts w:ascii="仿宋" w:hAnsi="仿宋" w:eastAsia="仿宋"/>
        </w:rPr>
      </w:pPr>
      <w:r>
        <w:rPr>
          <w:rFonts w:hint="eastAsia" w:eastAsia="黑体" w:cs="黑体"/>
        </w:rPr>
        <w:t>第一条</w:t>
      </w:r>
      <w:r>
        <w:rPr>
          <w:rFonts w:eastAsia="黑体"/>
        </w:rPr>
        <w:t xml:space="preserve">  </w:t>
      </w:r>
      <w:r>
        <w:rPr>
          <w:rFonts w:hint="eastAsia" w:ascii="仿宋_GB2312" w:hAnsi="仿宋" w:cs="仿宋_GB2312"/>
        </w:rPr>
        <w:t>为加强湖南省兵役登记工作，规范对适龄公民拒绝、逃避兵役登记行为的惩戒，根据《中华人民共和国兵役法》《征兵工作条例》《湖南省征兵工作条例》</w:t>
      </w:r>
      <w:r>
        <w:rPr>
          <w:rFonts w:hint="eastAsia" w:ascii="仿宋_GB2312" w:cs="仿宋_GB2312"/>
        </w:rPr>
        <w:t>《国务院关于建立完善守信联合激励和失信联合惩戒制度加快推进社会诚信建设的指导意见》（国发〔</w:t>
      </w:r>
      <w:r>
        <w:rPr>
          <w:rFonts w:ascii="仿宋_GB2312" w:cs="仿宋_GB2312"/>
        </w:rPr>
        <w:t>2016</w:t>
      </w:r>
      <w:r>
        <w:rPr>
          <w:rFonts w:hint="eastAsia" w:ascii="仿宋_GB2312" w:cs="仿宋_GB2312"/>
        </w:rPr>
        <w:t>〕</w:t>
      </w:r>
      <w:r>
        <w:rPr>
          <w:rFonts w:ascii="仿宋_GB2312" w:cs="仿宋_GB2312"/>
        </w:rPr>
        <w:t>33</w:t>
      </w:r>
      <w:r>
        <w:rPr>
          <w:rFonts w:hint="eastAsia" w:ascii="仿宋_GB2312" w:cs="仿宋_GB2312"/>
        </w:rPr>
        <w:t>号）</w:t>
      </w:r>
      <w:r>
        <w:rPr>
          <w:rFonts w:hint="eastAsia" w:ascii="仿宋_GB2312" w:hAnsi="仿宋" w:cs="仿宋_GB2312"/>
        </w:rPr>
        <w:t>等法律法规和</w:t>
      </w:r>
      <w:r>
        <w:rPr>
          <w:rFonts w:hint="eastAsia" w:ascii="仿宋_GB2312" w:cs="仿宋_GB2312"/>
        </w:rPr>
        <w:t>文件规定</w:t>
      </w:r>
      <w:r>
        <w:rPr>
          <w:rFonts w:hint="eastAsia" w:ascii="仿宋_GB2312" w:hAnsi="仿宋" w:cs="仿宋_GB2312"/>
        </w:rPr>
        <w:t>，结合实际，制定本办法。</w:t>
      </w:r>
    </w:p>
    <w:p>
      <w:pPr>
        <w:spacing w:line="580" w:lineRule="exact"/>
        <w:ind w:firstLine="640" w:firstLineChars="200"/>
        <w:rPr>
          <w:rFonts w:ascii="仿宋_GB2312" w:hAnsi="仿宋"/>
        </w:rPr>
      </w:pPr>
      <w:r>
        <w:rPr>
          <w:rFonts w:hint="eastAsia" w:eastAsia="黑体" w:cs="黑体"/>
        </w:rPr>
        <w:t>第二条</w:t>
      </w:r>
      <w:r>
        <w:rPr>
          <w:rFonts w:eastAsia="黑体"/>
        </w:rPr>
        <w:t xml:space="preserve">  </w:t>
      </w:r>
      <w:r>
        <w:rPr>
          <w:rFonts w:hint="eastAsia" w:ascii="仿宋_GB2312" w:hAnsi="仿宋" w:cs="仿宋_GB2312"/>
        </w:rPr>
        <w:t>兵役登记是对符合服兵役年龄的男性公民（以下简称适龄公民）进行的注册管理，目的是掌握适龄公民数量质量及分布情况，摸清适龄公民的政治、身体和专业等情况，依法下达兵役登记结论，为平时兵役征集和战时兵员动员做准备。</w:t>
      </w:r>
    </w:p>
    <w:p>
      <w:pPr>
        <w:spacing w:line="580" w:lineRule="exact"/>
        <w:ind w:firstLine="640" w:firstLineChars="200"/>
        <w:rPr>
          <w:rFonts w:ascii="仿宋_GB2312" w:hAnsi="仿宋"/>
        </w:rPr>
      </w:pPr>
      <w:r>
        <w:rPr>
          <w:rFonts w:hint="eastAsia" w:ascii="仿宋_GB2312" w:hAnsi="仿宋" w:cs="仿宋_GB2312"/>
        </w:rPr>
        <w:t>兵役登记分为初次兵役登记和预备役登记。初次兵役登记是指适龄公民首次进行的兵役登记，预备役登记是指对确定服预备役的适龄公民进行的登记，具体时间由兵役机关明确。</w:t>
      </w:r>
    </w:p>
    <w:p>
      <w:pPr>
        <w:spacing w:line="580" w:lineRule="exact"/>
        <w:ind w:firstLine="640" w:firstLineChars="200"/>
        <w:rPr>
          <w:rFonts w:ascii="仿宋_GB2312" w:hAnsi="仿宋"/>
        </w:rPr>
      </w:pPr>
      <w:r>
        <w:rPr>
          <w:rFonts w:hint="eastAsia" w:eastAsia="黑体" w:cs="黑体"/>
        </w:rPr>
        <w:t>第三条</w:t>
      </w:r>
      <w:r>
        <w:rPr>
          <w:rFonts w:eastAsia="黑体"/>
        </w:rPr>
        <w:t xml:space="preserve">  </w:t>
      </w:r>
      <w:r>
        <w:rPr>
          <w:rFonts w:hint="eastAsia" w:cs="仿宋_GB2312"/>
        </w:rPr>
        <w:t>初次</w:t>
      </w:r>
      <w:r>
        <w:rPr>
          <w:rFonts w:hint="eastAsia" w:ascii="仿宋_GB2312" w:hAnsi="仿宋" w:cs="仿宋_GB2312"/>
        </w:rPr>
        <w:t>兵役登记的对象为当年</w:t>
      </w:r>
      <w:r>
        <w:rPr>
          <w:rFonts w:ascii="仿宋_GB2312" w:hAnsi="仿宋" w:cs="仿宋_GB2312"/>
        </w:rPr>
        <w:t>12</w:t>
      </w:r>
      <w:r>
        <w:rPr>
          <w:rFonts w:hint="eastAsia" w:ascii="仿宋_GB2312" w:hAnsi="仿宋" w:cs="仿宋_GB2312"/>
        </w:rPr>
        <w:t>月</w:t>
      </w:r>
      <w:r>
        <w:rPr>
          <w:rFonts w:ascii="仿宋_GB2312" w:hAnsi="仿宋" w:cs="仿宋_GB2312"/>
        </w:rPr>
        <w:t>31</w:t>
      </w:r>
      <w:r>
        <w:rPr>
          <w:rFonts w:hint="eastAsia" w:ascii="仿宋_GB2312" w:hAnsi="仿宋" w:cs="仿宋_GB2312"/>
        </w:rPr>
        <w:t>日前年满</w:t>
      </w:r>
      <w:r>
        <w:rPr>
          <w:rFonts w:ascii="仿宋_GB2312" w:hAnsi="仿宋" w:cs="仿宋_GB2312"/>
        </w:rPr>
        <w:t>18</w:t>
      </w:r>
      <w:r>
        <w:rPr>
          <w:rFonts w:hint="eastAsia" w:ascii="仿宋_GB2312" w:hAnsi="仿宋" w:cs="仿宋_GB2312"/>
        </w:rPr>
        <w:t>周岁的男性公民。当年</w:t>
      </w:r>
      <w:r>
        <w:rPr>
          <w:rFonts w:ascii="仿宋_GB2312" w:hAnsi="仿宋" w:cs="仿宋_GB2312"/>
        </w:rPr>
        <w:t>12</w:t>
      </w:r>
      <w:r>
        <w:rPr>
          <w:rFonts w:hint="eastAsia" w:ascii="仿宋_GB2312" w:hAnsi="仿宋" w:cs="仿宋_GB2312"/>
        </w:rPr>
        <w:t>月</w:t>
      </w:r>
      <w:r>
        <w:rPr>
          <w:rFonts w:ascii="仿宋_GB2312" w:hAnsi="仿宋" w:cs="仿宋_GB2312"/>
        </w:rPr>
        <w:t>31</w:t>
      </w:r>
      <w:r>
        <w:rPr>
          <w:rFonts w:hint="eastAsia" w:ascii="仿宋_GB2312" w:hAnsi="仿宋" w:cs="仿宋_GB2312"/>
        </w:rPr>
        <w:t>日以前年满</w:t>
      </w:r>
      <w:r>
        <w:rPr>
          <w:rFonts w:ascii="仿宋_GB2312" w:hAnsi="仿宋" w:cs="仿宋_GB2312"/>
        </w:rPr>
        <w:t>17</w:t>
      </w:r>
      <w:r>
        <w:rPr>
          <w:rFonts w:hint="eastAsia" w:ascii="仿宋_GB2312" w:hAnsi="仿宋" w:cs="仿宋_GB2312"/>
        </w:rPr>
        <w:t>周岁未满</w:t>
      </w:r>
      <w:r>
        <w:rPr>
          <w:rFonts w:ascii="仿宋_GB2312" w:hAnsi="仿宋" w:cs="仿宋_GB2312"/>
        </w:rPr>
        <w:t>18</w:t>
      </w:r>
      <w:r>
        <w:rPr>
          <w:rFonts w:hint="eastAsia" w:ascii="仿宋_GB2312" w:hAnsi="仿宋" w:cs="仿宋_GB2312"/>
        </w:rPr>
        <w:t>周岁的男性公民本人自愿的，也可进行初次兵役登记。</w:t>
      </w:r>
    </w:p>
    <w:p>
      <w:pPr>
        <w:spacing w:line="580" w:lineRule="exact"/>
        <w:ind w:firstLine="640" w:firstLineChars="200"/>
        <w:rPr>
          <w:rFonts w:ascii="仿宋_GB2312" w:hAnsi="仿宋"/>
        </w:rPr>
      </w:pPr>
      <w:r>
        <w:rPr>
          <w:rFonts w:hint="eastAsia" w:ascii="仿宋_GB2312" w:hAnsi="仿宋" w:cs="仿宋_GB2312"/>
        </w:rPr>
        <w:t>预备役登记对象为预编到现役部队或者编入预备役部队的人员。经过预备役登记的人员称预备役人员。</w:t>
      </w:r>
    </w:p>
    <w:p>
      <w:pPr>
        <w:spacing w:line="580" w:lineRule="exact"/>
        <w:ind w:firstLine="640" w:firstLineChars="200"/>
        <w:rPr>
          <w:rFonts w:ascii="仿宋_GB2312" w:hAnsi="仿宋"/>
        </w:rPr>
      </w:pPr>
      <w:r>
        <w:rPr>
          <w:rFonts w:hint="eastAsia" w:eastAsia="黑体" w:cs="黑体"/>
        </w:rPr>
        <w:t>第四条</w:t>
      </w:r>
      <w:r>
        <w:rPr>
          <w:rFonts w:eastAsia="黑体"/>
        </w:rPr>
        <w:t xml:space="preserve">  </w:t>
      </w:r>
      <w:r>
        <w:rPr>
          <w:rFonts w:hint="eastAsia" w:ascii="仿宋_GB2312" w:hAnsi="仿宋" w:cs="仿宋_GB2312"/>
        </w:rPr>
        <w:t>兵役登记应当遵循统一筹划、军地联动，属地管理、分级组织，全员覆盖、实名登记，定期核验、颁证管理，信息共享、依法奖惩的原则。</w:t>
      </w:r>
    </w:p>
    <w:p>
      <w:pPr>
        <w:spacing w:line="580" w:lineRule="exact"/>
        <w:ind w:firstLine="627" w:firstLineChars="196"/>
      </w:pPr>
    </w:p>
    <w:p>
      <w:pPr>
        <w:spacing w:line="580" w:lineRule="exact"/>
        <w:jc w:val="center"/>
        <w:rPr>
          <w:rFonts w:ascii="黑体" w:hAnsi="黑体" w:eastAsia="黑体"/>
        </w:rPr>
      </w:pPr>
      <w:r>
        <w:rPr>
          <w:rFonts w:hint="eastAsia" w:ascii="黑体" w:hAnsi="黑体" w:eastAsia="黑体" w:cs="黑体"/>
        </w:rPr>
        <w:t>第二章</w:t>
      </w:r>
      <w:r>
        <w:rPr>
          <w:rFonts w:ascii="黑体" w:hAnsi="黑体" w:eastAsia="黑体" w:cs="黑体"/>
        </w:rPr>
        <w:t xml:space="preserve">  </w:t>
      </w:r>
      <w:r>
        <w:rPr>
          <w:rFonts w:hint="eastAsia" w:ascii="黑体" w:hAnsi="黑体" w:eastAsia="黑体" w:cs="黑体"/>
        </w:rPr>
        <w:t>职责分工</w:t>
      </w:r>
    </w:p>
    <w:p>
      <w:pPr>
        <w:spacing w:line="580" w:lineRule="exact"/>
        <w:ind w:firstLine="627" w:firstLineChars="196"/>
        <w:rPr>
          <w:rFonts w:ascii="仿宋_GB2312" w:hAnsi="仿宋"/>
        </w:rPr>
      </w:pPr>
      <w:r>
        <w:rPr>
          <w:rFonts w:hint="eastAsia" w:eastAsia="黑体" w:cs="黑体"/>
        </w:rPr>
        <w:t>第五条</w:t>
      </w:r>
      <w:r>
        <w:rPr>
          <w:rFonts w:eastAsia="黑体"/>
        </w:rPr>
        <w:t xml:space="preserve">  </w:t>
      </w:r>
      <w:r>
        <w:rPr>
          <w:rFonts w:hint="eastAsia" w:ascii="仿宋_GB2312" w:hAnsi="仿宋" w:cs="仿宋_GB2312"/>
        </w:rPr>
        <w:t>兵役登记工作由县市区人民政府兵役机关牵头组织，县市区宣传部门和发展改革、教育、公安、退役军人事务、人力资源社会保障、卫生健康等部门和相关高校、高中阶段学校、企事业单位配合，乡镇（街道）武装部按职责分工负责相关工作。</w:t>
      </w:r>
    </w:p>
    <w:p>
      <w:pPr>
        <w:spacing w:line="580" w:lineRule="exact"/>
        <w:ind w:firstLine="627" w:firstLineChars="196"/>
      </w:pPr>
      <w:r>
        <w:rPr>
          <w:rFonts w:hint="eastAsia" w:ascii="仿宋_GB2312" w:hAnsi="仿宋" w:cs="仿宋_GB2312"/>
        </w:rPr>
        <w:t>高中阶段学校学生兵役登记也可由县市区人民政府兵役机关委托教育行政部门组织学校承办。</w:t>
      </w:r>
    </w:p>
    <w:p>
      <w:pPr>
        <w:spacing w:line="580" w:lineRule="exact"/>
        <w:ind w:firstLine="640" w:firstLineChars="200"/>
        <w:rPr>
          <w:rFonts w:ascii="仿宋_GB2312" w:hAnsi="仿宋"/>
        </w:rPr>
      </w:pPr>
      <w:r>
        <w:rPr>
          <w:rFonts w:hint="eastAsia" w:eastAsia="黑体" w:cs="黑体"/>
        </w:rPr>
        <w:t>第六条</w:t>
      </w:r>
      <w:r>
        <w:rPr>
          <w:rFonts w:eastAsia="黑体"/>
        </w:rPr>
        <w:t xml:space="preserve">  </w:t>
      </w:r>
      <w:r>
        <w:rPr>
          <w:rFonts w:hint="eastAsia" w:ascii="仿宋_GB2312" w:hAnsi="仿宋" w:cs="仿宋_GB2312"/>
        </w:rPr>
        <w:t>县级以上人民政府兵役机关在本辖区兵役登记工作中履行以下职责：兵役登记工作的总体筹划和具体指导；拟制兵役登记工作计划；兵役登记工作人员的业务培训；适龄公民兵役登记结论审核下达和公民兵役证核发；拒绝、逃避兵役登记适龄公民的查明认定和惩戒执行；兵役登记工作的检查督导和表彰奖惩。</w:t>
      </w:r>
    </w:p>
    <w:p>
      <w:pPr>
        <w:spacing w:line="580" w:lineRule="exact"/>
        <w:ind w:firstLine="640" w:firstLineChars="200"/>
        <w:rPr>
          <w:rFonts w:ascii="仿宋_GB2312" w:hAnsi="仿宋"/>
        </w:rPr>
      </w:pPr>
      <w:r>
        <w:rPr>
          <w:rFonts w:hint="eastAsia" w:eastAsia="黑体" w:cs="黑体"/>
        </w:rPr>
        <w:t>第七条</w:t>
      </w:r>
      <w:r>
        <w:rPr>
          <w:rFonts w:eastAsia="黑体"/>
        </w:rPr>
        <w:t xml:space="preserve">  </w:t>
      </w:r>
      <w:r>
        <w:rPr>
          <w:rFonts w:hint="eastAsia" w:ascii="仿宋_GB2312" w:hAnsi="仿宋" w:cs="仿宋_GB2312"/>
        </w:rPr>
        <w:t>县级以上党委政府相关部门在本辖区兵役登记工作中履行以下职责：</w:t>
      </w:r>
    </w:p>
    <w:p>
      <w:pPr>
        <w:spacing w:line="580" w:lineRule="exact"/>
        <w:ind w:firstLine="640" w:firstLineChars="200"/>
        <w:rPr>
          <w:rFonts w:ascii="仿宋_GB2312" w:hAnsi="仿宋"/>
        </w:rPr>
      </w:pPr>
      <w:r>
        <w:rPr>
          <w:rFonts w:hint="eastAsia" w:ascii="仿宋_GB2312" w:hAnsi="仿宋" w:cs="仿宋_GB2312"/>
        </w:rPr>
        <w:t>宣传部门负责兵役登记的宣传和新闻报道。</w:t>
      </w:r>
    </w:p>
    <w:p>
      <w:pPr>
        <w:spacing w:line="560" w:lineRule="exact"/>
        <w:ind w:firstLine="640" w:firstLineChars="200"/>
        <w:rPr>
          <w:rFonts w:ascii="仿宋_GB2312" w:hAnsi="仿宋"/>
        </w:rPr>
      </w:pPr>
      <w:r>
        <w:rPr>
          <w:rFonts w:hint="eastAsia" w:ascii="仿宋_GB2312" w:hAnsi="仿宋" w:cs="仿宋_GB2312"/>
        </w:rPr>
        <w:t>发展改革部门负责会同相关部门，依托省信用信息共享平台，依法依规对兵役机关列入国防义务严重失信主体名单的“拒绝、逃避兵役登记”适龄公民，实施联合惩戒。</w:t>
      </w:r>
    </w:p>
    <w:p>
      <w:pPr>
        <w:spacing w:line="560" w:lineRule="exact"/>
        <w:ind w:firstLine="640" w:firstLineChars="200"/>
        <w:rPr>
          <w:rFonts w:ascii="仿宋_GB2312" w:hAnsi="仿宋"/>
        </w:rPr>
      </w:pPr>
      <w:r>
        <w:rPr>
          <w:rFonts w:hint="eastAsia" w:ascii="仿宋_GB2312" w:hAnsi="仿宋" w:cs="仿宋_GB2312"/>
        </w:rPr>
        <w:t>教育部门负责协调或组织高校和高中阶段学校适龄公民的兵役登记；相关高等学校在办理入学、学籍注册等手续时查验兵役登记证明。</w:t>
      </w:r>
    </w:p>
    <w:p>
      <w:pPr>
        <w:spacing w:line="560" w:lineRule="exact"/>
        <w:ind w:firstLine="640" w:firstLineChars="200"/>
        <w:rPr>
          <w:rFonts w:ascii="仿宋_GB2312" w:hAnsi="仿宋"/>
        </w:rPr>
      </w:pPr>
      <w:r>
        <w:rPr>
          <w:rFonts w:hint="eastAsia" w:ascii="仿宋_GB2312" w:hAnsi="仿宋" w:cs="仿宋_GB2312"/>
        </w:rPr>
        <w:t>公安部门负责提供适龄公民的户籍信息比对结果，对经过初次兵役登记的适龄公民进行初步政治考核。</w:t>
      </w:r>
    </w:p>
    <w:p>
      <w:pPr>
        <w:spacing w:line="560" w:lineRule="exact"/>
        <w:ind w:firstLine="640" w:firstLineChars="200"/>
        <w:rPr>
          <w:rFonts w:ascii="仿宋_GB2312" w:hAnsi="仿宋"/>
        </w:rPr>
      </w:pPr>
      <w:r>
        <w:rPr>
          <w:rFonts w:hint="eastAsia" w:ascii="仿宋_GB2312" w:hAnsi="仿宋" w:cs="仿宋_GB2312"/>
        </w:rPr>
        <w:t>卫生健康部门负责对经过初次兵役登记的适龄公民的身体状况进行比对核查。</w:t>
      </w:r>
    </w:p>
    <w:p>
      <w:pPr>
        <w:spacing w:line="560" w:lineRule="exact"/>
        <w:ind w:firstLine="640" w:firstLineChars="200"/>
        <w:rPr>
          <w:rFonts w:ascii="仿宋_GB2312" w:hAnsi="仿宋"/>
        </w:rPr>
      </w:pPr>
      <w:r>
        <w:rPr>
          <w:rFonts w:hint="eastAsia" w:ascii="仿宋_GB2312" w:hAnsi="仿宋" w:cs="仿宋_GB2312"/>
        </w:rPr>
        <w:t>残疾人联合会负责提供适龄公民残疾人信息数据。</w:t>
      </w:r>
    </w:p>
    <w:p>
      <w:pPr>
        <w:spacing w:line="560" w:lineRule="exact"/>
        <w:ind w:firstLine="640" w:firstLineChars="200"/>
        <w:rPr>
          <w:rFonts w:ascii="仿宋_GB2312" w:hAnsi="仿宋"/>
        </w:rPr>
      </w:pPr>
      <w:r>
        <w:rPr>
          <w:rFonts w:hint="eastAsia" w:ascii="仿宋_GB2312" w:hAnsi="仿宋" w:cs="仿宋_GB2312"/>
        </w:rPr>
        <w:t>人力资源社会保障部门负责提供适龄公民中工伤职工工伤鉴定信息数据，在适龄公民办理社保手续时，查验兵役登记证明。</w:t>
      </w:r>
    </w:p>
    <w:p>
      <w:pPr>
        <w:spacing w:line="560" w:lineRule="exact"/>
        <w:ind w:firstLine="640" w:firstLineChars="200"/>
        <w:rPr>
          <w:rFonts w:ascii="仿宋_GB2312" w:hAnsi="仿宋"/>
        </w:rPr>
      </w:pPr>
      <w:r>
        <w:rPr>
          <w:rFonts w:hint="eastAsia" w:ascii="仿宋_GB2312" w:hAnsi="仿宋" w:cs="仿宋_GB2312"/>
        </w:rPr>
        <w:t>通信管理部门负责协调组织电信运营商发布兵役登记相关信息。</w:t>
      </w:r>
    </w:p>
    <w:p>
      <w:pPr>
        <w:spacing w:line="560" w:lineRule="exact"/>
        <w:ind w:firstLine="640" w:firstLineChars="200"/>
        <w:rPr>
          <w:rFonts w:ascii="仿宋_GB2312" w:hAnsi="仿宋"/>
        </w:rPr>
      </w:pPr>
      <w:r>
        <w:rPr>
          <w:rFonts w:hint="eastAsia" w:ascii="仿宋_GB2312" w:hAnsi="仿宋" w:cs="仿宋_GB2312"/>
        </w:rPr>
        <w:t>退役军人事务部门负责在退役军人接收报到时告知并督促其到兵役机关对其初次兵役登记信息，以及在原部队服现役相关信息进行变更完善，凭兵役机关出具的证明办理相关手续。</w:t>
      </w:r>
    </w:p>
    <w:p>
      <w:pPr>
        <w:spacing w:line="560" w:lineRule="exact"/>
        <w:ind w:firstLine="640" w:firstLineChars="200"/>
        <w:rPr>
          <w:rFonts w:ascii="仿宋_GB2312" w:hAnsi="仿宋"/>
        </w:rPr>
      </w:pPr>
      <w:r>
        <w:rPr>
          <w:rFonts w:hint="eastAsia" w:eastAsia="黑体" w:cs="黑体"/>
        </w:rPr>
        <w:t>第八条</w:t>
      </w:r>
      <w:r>
        <w:rPr>
          <w:rFonts w:eastAsia="黑体"/>
        </w:rPr>
        <w:t xml:space="preserve">  </w:t>
      </w:r>
      <w:r>
        <w:rPr>
          <w:rFonts w:hint="eastAsia" w:ascii="仿宋_GB2312" w:hAnsi="仿宋" w:cs="仿宋_GB2312"/>
        </w:rPr>
        <w:t>乡镇（街道）、机关、团体、企事业单位、高校和高中阶段学校应当按照县市区人民政府兵役机关的部署安排，组织本辖区、本单位适龄公民参加兵役登记，由基层武装部或指定部门具体承办。其他相关单位应当依法支持、配合兵役登记工作，提供必要的支持。</w:t>
      </w:r>
    </w:p>
    <w:p>
      <w:pPr>
        <w:spacing w:line="600" w:lineRule="exact"/>
        <w:ind w:firstLine="640" w:firstLineChars="200"/>
        <w:rPr>
          <w:rFonts w:ascii="仿宋" w:hAnsi="仿宋" w:eastAsia="仿宋"/>
        </w:rPr>
      </w:pPr>
    </w:p>
    <w:p>
      <w:pPr>
        <w:spacing w:line="600" w:lineRule="exact"/>
        <w:jc w:val="center"/>
        <w:rPr>
          <w:rFonts w:ascii="方正小标宋简体" w:eastAsia="方正小标宋简体"/>
          <w:lang w:val="zh-CN"/>
        </w:rPr>
      </w:pPr>
      <w:r>
        <w:rPr>
          <w:rFonts w:hint="eastAsia" w:ascii="黑体" w:hAnsi="黑体" w:eastAsia="黑体" w:cs="黑体"/>
        </w:rPr>
        <w:t>第三章</w:t>
      </w:r>
      <w:r>
        <w:rPr>
          <w:rFonts w:ascii="黑体" w:hAnsi="黑体" w:eastAsia="黑体" w:cs="黑体"/>
        </w:rPr>
        <w:t xml:space="preserve">  </w:t>
      </w:r>
      <w:r>
        <w:rPr>
          <w:rFonts w:hint="eastAsia" w:ascii="黑体" w:hAnsi="黑体" w:eastAsia="黑体" w:cs="黑体"/>
        </w:rPr>
        <w:t>初次兵役登记</w:t>
      </w:r>
    </w:p>
    <w:p>
      <w:pPr>
        <w:spacing w:line="600" w:lineRule="exact"/>
        <w:ind w:firstLine="627" w:firstLineChars="196"/>
        <w:rPr>
          <w:rFonts w:ascii="仿宋_GB2312" w:hAnsi="仿宋"/>
        </w:rPr>
      </w:pPr>
      <w:r>
        <w:rPr>
          <w:rFonts w:hint="eastAsia" w:eastAsia="黑体" w:cs="黑体"/>
        </w:rPr>
        <w:t>第九条</w:t>
      </w:r>
      <w:r>
        <w:rPr>
          <w:rFonts w:eastAsia="黑体"/>
        </w:rPr>
        <w:t xml:space="preserve">  </w:t>
      </w:r>
      <w:r>
        <w:rPr>
          <w:rFonts w:hint="eastAsia" w:ascii="仿宋_GB2312" w:hAnsi="仿宋" w:cs="仿宋_GB2312"/>
        </w:rPr>
        <w:t>兵役登记工作由县市区人民政府兵役机关牵头，有关部门配合，建立工作机制、拟制工作计划、召开部署会议、下发兵役登记通知。</w:t>
      </w:r>
    </w:p>
    <w:p>
      <w:pPr>
        <w:spacing w:line="600" w:lineRule="exact"/>
        <w:ind w:firstLine="640" w:firstLineChars="200"/>
        <w:rPr>
          <w:rFonts w:ascii="仿宋_GB2312" w:hAnsi="仿宋"/>
        </w:rPr>
      </w:pPr>
      <w:r>
        <w:rPr>
          <w:rFonts w:hint="eastAsia" w:eastAsia="黑体" w:cs="黑体"/>
        </w:rPr>
        <w:t>第十条</w:t>
      </w:r>
      <w:r>
        <w:rPr>
          <w:rFonts w:eastAsia="黑体"/>
        </w:rPr>
        <w:t xml:space="preserve">  </w:t>
      </w:r>
      <w:r>
        <w:rPr>
          <w:rFonts w:hint="eastAsia" w:ascii="仿宋_GB2312" w:hAnsi="仿宋" w:cs="仿宋_GB2312"/>
        </w:rPr>
        <w:t>县市区人民政府兵役机关应当于每年</w:t>
      </w:r>
      <w:r>
        <w:rPr>
          <w:rFonts w:ascii="仿宋_GB2312" w:hAnsi="仿宋" w:cs="仿宋_GB2312"/>
        </w:rPr>
        <w:t>1</w:t>
      </w:r>
      <w:r>
        <w:rPr>
          <w:rFonts w:hint="eastAsia" w:ascii="仿宋_GB2312" w:hAnsi="仿宋" w:cs="仿宋_GB2312"/>
        </w:rPr>
        <w:t>月份通过多种途径向社会发布《兵役登记公告》，明确适龄公民参加兵役登记的时间、地点、方法及拒绝、逃避兵役登记惩戒措施等。</w:t>
      </w:r>
    </w:p>
    <w:p>
      <w:pPr>
        <w:spacing w:line="600" w:lineRule="exact"/>
        <w:ind w:firstLine="640" w:firstLineChars="200"/>
        <w:rPr>
          <w:rFonts w:ascii="仿宋_GB2312" w:hAnsi="仿宋"/>
        </w:rPr>
      </w:pPr>
      <w:r>
        <w:rPr>
          <w:rFonts w:hint="eastAsia" w:ascii="仿宋_GB2312" w:hAnsi="仿宋" w:cs="仿宋_GB2312"/>
        </w:rPr>
        <w:t>乡镇（街道）、机关、团体、企事业单位、高校和高中阶段学校应当根据县市区人民政府兵役机关的统一部署和安排，采取适当方式告知本辖区、本单位适龄公民按时参加兵役登记。</w:t>
      </w:r>
    </w:p>
    <w:p>
      <w:pPr>
        <w:spacing w:line="600" w:lineRule="exact"/>
        <w:ind w:firstLine="627" w:firstLineChars="196"/>
      </w:pPr>
      <w:r>
        <w:rPr>
          <w:rFonts w:hint="eastAsia" w:eastAsia="黑体" w:cs="黑体"/>
        </w:rPr>
        <w:t>第十一条</w:t>
      </w:r>
      <w:r>
        <w:rPr>
          <w:rFonts w:eastAsia="黑体"/>
        </w:rPr>
        <w:t xml:space="preserve">  </w:t>
      </w:r>
      <w:r>
        <w:rPr>
          <w:rFonts w:hint="eastAsia" w:ascii="仿宋_GB2312" w:hAnsi="仿宋" w:cs="仿宋_GB2312"/>
        </w:rPr>
        <w:t>县市区人民政府兵役机关应当组织本辖区参与兵役登记工作的相关人员进行业务培训，学习兵役登记的相关政策法规、组织实施办法等内容，增强兵役登记工作人员的服务意识和业务能力。</w:t>
      </w:r>
    </w:p>
    <w:p>
      <w:pPr>
        <w:spacing w:line="600" w:lineRule="exact"/>
        <w:ind w:firstLine="627" w:firstLineChars="196"/>
        <w:rPr>
          <w:rFonts w:ascii="仿宋_GB2312" w:hAnsi="仿宋"/>
        </w:rPr>
      </w:pPr>
      <w:r>
        <w:rPr>
          <w:rFonts w:hint="eastAsia" w:eastAsia="黑体" w:cs="黑体"/>
        </w:rPr>
        <w:t>第十二条</w:t>
      </w:r>
      <w:r>
        <w:rPr>
          <w:rFonts w:eastAsia="黑体"/>
        </w:rPr>
        <w:t xml:space="preserve">  </w:t>
      </w:r>
      <w:r>
        <w:rPr>
          <w:rFonts w:hint="eastAsia" w:ascii="仿宋_GB2312" w:hAnsi="仿宋" w:cs="仿宋_GB2312"/>
        </w:rPr>
        <w:t>宣传部门应当通过多种形式宣传兵役法规和兵役登记内容、程序方法，以及拒绝、逃避兵役登记的惩戒措施等，引导适龄公民自觉履行兵役登记义务。</w:t>
      </w:r>
    </w:p>
    <w:p>
      <w:pPr>
        <w:spacing w:line="600" w:lineRule="exact"/>
        <w:ind w:firstLine="627" w:firstLineChars="196"/>
        <w:rPr>
          <w:rFonts w:ascii="仿宋_GB2312" w:hAnsi="仿宋"/>
        </w:rPr>
      </w:pPr>
      <w:r>
        <w:rPr>
          <w:rFonts w:hint="eastAsia" w:eastAsia="黑体" w:cs="黑体"/>
        </w:rPr>
        <w:t>第十三条</w:t>
      </w:r>
      <w:r>
        <w:rPr>
          <w:rFonts w:eastAsia="黑体"/>
        </w:rPr>
        <w:t xml:space="preserve">  </w:t>
      </w:r>
      <w:r>
        <w:rPr>
          <w:rFonts w:hint="eastAsia" w:ascii="仿宋_GB2312" w:hAnsi="仿宋" w:cs="仿宋_GB2312"/>
        </w:rPr>
        <w:t>公安部门应当根据同级兵役机关要求，通过自然人平台以服务接口的方式，提供户籍在本辖区的适龄公民个人身份信息的比对模型分析结果数据，作为兵役登记的基础数据。县市区人民政府兵役机关应当将获取的基础数据逐一分解至乡镇（街道）武装部，乡镇（街道）武装部据此核对本辖区内适龄公民兵役登记情况、统计兵役登记率。</w:t>
      </w:r>
    </w:p>
    <w:p>
      <w:pPr>
        <w:spacing w:line="600" w:lineRule="exact"/>
        <w:ind w:firstLine="640" w:firstLineChars="200"/>
        <w:rPr>
          <w:rFonts w:ascii="仿宋_GB2312" w:hAnsi="仿宋"/>
        </w:rPr>
      </w:pPr>
      <w:r>
        <w:rPr>
          <w:rFonts w:hint="eastAsia" w:eastAsia="黑体" w:cs="黑体"/>
        </w:rPr>
        <w:t>第十四条</w:t>
      </w:r>
      <w:r>
        <w:rPr>
          <w:rFonts w:eastAsia="黑体"/>
        </w:rPr>
        <w:t xml:space="preserve">  </w:t>
      </w:r>
      <w:r>
        <w:rPr>
          <w:rFonts w:hint="eastAsia" w:cs="仿宋_GB2312"/>
        </w:rPr>
        <w:t>初次兵役登记内容主要为姓名、身份证等基本信息，身体健康状况信息，学校、学历等学业信息，户籍、住址等家庭信息，所从事工作（专业）信息。登记信息必须全面、真实、准确</w:t>
      </w:r>
      <w:r>
        <w:rPr>
          <w:rFonts w:hint="eastAsia" w:ascii="仿宋_GB2312" w:hAnsi="仿宋" w:cs="仿宋_GB2312"/>
        </w:rPr>
        <w:t>。</w:t>
      </w:r>
    </w:p>
    <w:p>
      <w:pPr>
        <w:spacing w:line="600" w:lineRule="exact"/>
        <w:ind w:firstLine="640" w:firstLineChars="200"/>
        <w:rPr>
          <w:rFonts w:ascii="仿宋_GB2312" w:hAnsi="仿宋"/>
        </w:rPr>
      </w:pPr>
      <w:r>
        <w:rPr>
          <w:rFonts w:hint="eastAsia" w:eastAsia="黑体" w:cs="黑体"/>
        </w:rPr>
        <w:t>第十五条</w:t>
      </w:r>
      <w:r>
        <w:rPr>
          <w:rFonts w:eastAsia="黑体"/>
        </w:rPr>
        <w:t xml:space="preserve">  </w:t>
      </w:r>
      <w:r>
        <w:rPr>
          <w:rFonts w:hint="eastAsia" w:ascii="仿宋_GB2312" w:hAnsi="仿宋" w:cs="仿宋_GB2312"/>
        </w:rPr>
        <w:t>适龄公民应当按时限要求自行登陆全国征兵网、兵役登记系统或者兵役登记移动</w:t>
      </w:r>
      <w:r>
        <w:rPr>
          <w:rFonts w:ascii="仿宋_GB2312" w:hAnsi="仿宋" w:cs="仿宋_GB2312"/>
        </w:rPr>
        <w:t>APP</w:t>
      </w:r>
      <w:r>
        <w:rPr>
          <w:rFonts w:hint="eastAsia" w:ascii="仿宋_GB2312" w:hAnsi="仿宋" w:cs="仿宋_GB2312"/>
        </w:rPr>
        <w:t>进行兵役登记，也可以</w:t>
      </w:r>
      <w:r>
        <w:rPr>
          <w:rFonts w:hint="eastAsia" w:cs="仿宋_GB2312"/>
        </w:rPr>
        <w:t>依托兵役机关设立的兵役登记站进行网上登记。</w:t>
      </w:r>
      <w:r>
        <w:rPr>
          <w:rFonts w:hint="eastAsia" w:ascii="仿宋_GB2312" w:cs="仿宋_GB2312"/>
        </w:rPr>
        <w:t>因</w:t>
      </w:r>
      <w:r>
        <w:rPr>
          <w:rFonts w:hint="eastAsia" w:ascii="仿宋_GB2312" w:hAnsi="仿宋" w:cs="仿宋_GB2312"/>
        </w:rPr>
        <w:t>特殊原因，本人不能上网或到站登记的，可以书面委托其亲属或者所在单位、乡镇（街道）代为登记。</w:t>
      </w:r>
    </w:p>
    <w:p>
      <w:pPr>
        <w:spacing w:line="600" w:lineRule="exact"/>
        <w:ind w:firstLine="640" w:firstLineChars="200"/>
      </w:pPr>
      <w:r>
        <w:rPr>
          <w:rFonts w:hint="eastAsia" w:ascii="仿宋_GB2312" w:hAnsi="仿宋" w:cs="仿宋_GB2312"/>
        </w:rPr>
        <w:t>兵役登记站的设立由县市区人民政府兵役机关根据实际情况确定，负责对不具备自主登记条件适龄公民的兵役登记信息进行录入。兵役登记站分为固定站和流动站，固</w:t>
      </w:r>
      <w:r>
        <w:rPr>
          <w:rFonts w:hint="eastAsia" w:cs="仿宋_GB2312"/>
        </w:rPr>
        <w:t>定站</w:t>
      </w:r>
      <w:r>
        <w:rPr>
          <w:rFonts w:hint="eastAsia" w:ascii="仿宋_GB2312" w:hAnsi="仿宋" w:cs="仿宋_GB2312"/>
        </w:rPr>
        <w:t>设在乡镇（街道）、高校，流动站设在适龄公民集中的高中阶段学校、企事业单位和村（社区）。兵役登记站</w:t>
      </w:r>
      <w:r>
        <w:rPr>
          <w:rFonts w:hint="eastAsia" w:cs="仿宋_GB2312"/>
        </w:rPr>
        <w:t>站长由基层武装部部长或单位负责人担任。</w:t>
      </w:r>
    </w:p>
    <w:p>
      <w:pPr>
        <w:spacing w:line="600" w:lineRule="exact"/>
        <w:ind w:firstLine="640" w:firstLineChars="200"/>
        <w:rPr>
          <w:rFonts w:ascii="仿宋_GB2312" w:hAnsi="仿宋"/>
        </w:rPr>
      </w:pPr>
      <w:r>
        <w:rPr>
          <w:rFonts w:hint="eastAsia" w:eastAsia="黑体" w:cs="黑体"/>
        </w:rPr>
        <w:t>第十六条</w:t>
      </w:r>
      <w:r>
        <w:rPr>
          <w:rFonts w:eastAsia="黑体"/>
        </w:rPr>
        <w:t xml:space="preserve">  </w:t>
      </w:r>
      <w:r>
        <w:rPr>
          <w:rFonts w:hint="eastAsia" w:ascii="仿宋_GB2312" w:hAnsi="仿宋" w:cs="仿宋_GB2312"/>
        </w:rPr>
        <w:t>县市区人民政府兵役机关应当将本辖区适龄公民兵役登记信息及时汇总，并分别提交卫生健康部门、残疾人联合会、工伤鉴定部门核查比对适龄公民兵役登记身体条件状况、残疾人信息、工伤鉴定信息数据。相关部门应将不符合服兵役条件的适龄公民信息提交兵役机关。</w:t>
      </w:r>
    </w:p>
    <w:p>
      <w:pPr>
        <w:spacing w:line="600" w:lineRule="exact"/>
        <w:ind w:firstLine="640" w:firstLineChars="200"/>
        <w:rPr>
          <w:rFonts w:ascii="仿宋_GB2312" w:hAnsi="仿宋"/>
        </w:rPr>
      </w:pPr>
      <w:r>
        <w:rPr>
          <w:rFonts w:hint="eastAsia" w:ascii="仿宋_GB2312" w:hAnsi="仿宋" w:cs="仿宋_GB2312"/>
        </w:rPr>
        <w:t>残疾人、工伤等级鉴定为</w:t>
      </w:r>
      <w:r>
        <w:rPr>
          <w:rFonts w:ascii="仿宋_GB2312" w:hAnsi="仿宋" w:cs="仿宋_GB2312"/>
        </w:rPr>
        <w:t>1</w:t>
      </w:r>
      <w:r>
        <w:rPr>
          <w:rFonts w:hint="eastAsia" w:ascii="仿宋_GB2312" w:hAnsi="仿宋" w:cs="仿宋_GB2312"/>
        </w:rPr>
        <w:t>至</w:t>
      </w:r>
      <w:r>
        <w:rPr>
          <w:rFonts w:ascii="仿宋_GB2312" w:hAnsi="仿宋" w:cs="仿宋_GB2312"/>
        </w:rPr>
        <w:t>10</w:t>
      </w:r>
      <w:r>
        <w:rPr>
          <w:rFonts w:hint="eastAsia" w:ascii="仿宋_GB2312" w:hAnsi="仿宋" w:cs="仿宋_GB2312"/>
        </w:rPr>
        <w:t>级和患有征兵体检标准明确不合格的传染疾病的适龄公民，为身体条件不合格。</w:t>
      </w:r>
    </w:p>
    <w:p>
      <w:pPr>
        <w:spacing w:line="600" w:lineRule="exact"/>
        <w:ind w:firstLine="640" w:firstLineChars="200"/>
        <w:rPr>
          <w:rFonts w:ascii="仿宋_GB2312" w:hAnsi="仿宋"/>
        </w:rPr>
      </w:pPr>
      <w:r>
        <w:rPr>
          <w:rFonts w:hint="eastAsia" w:eastAsia="黑体" w:cs="黑体"/>
        </w:rPr>
        <w:t>第十七条</w:t>
      </w:r>
      <w:r>
        <w:rPr>
          <w:rFonts w:eastAsia="黑体"/>
        </w:rPr>
        <w:t xml:space="preserve">  </w:t>
      </w:r>
      <w:r>
        <w:rPr>
          <w:rFonts w:hint="eastAsia" w:ascii="仿宋_GB2312" w:hAnsi="仿宋" w:cs="仿宋_GB2312"/>
        </w:rPr>
        <w:t>县市区人民政府兵役机关应当将本辖区适龄公民兵役登记信息及时汇总提交同级公安机关核查比对适龄公民有无不得服兵役的相关信息。公安部门应将不符合服兵役条件的适龄公民信息提交兵役机关。</w:t>
      </w:r>
    </w:p>
    <w:p>
      <w:pPr>
        <w:spacing w:line="600" w:lineRule="exact"/>
        <w:ind w:firstLine="640" w:firstLineChars="200"/>
        <w:rPr>
          <w:rFonts w:ascii="仿宋_GB2312" w:hAnsi="仿宋"/>
        </w:rPr>
      </w:pPr>
      <w:r>
        <w:rPr>
          <w:rFonts w:hint="eastAsia" w:ascii="仿宋_GB2312" w:hAnsi="仿宋" w:cs="仿宋_GB2312"/>
        </w:rPr>
        <w:t>依照法律被剥夺政治权利的，为政治考核不合格。</w:t>
      </w:r>
    </w:p>
    <w:p>
      <w:pPr>
        <w:spacing w:line="600" w:lineRule="exact"/>
        <w:ind w:firstLine="627" w:firstLineChars="196"/>
        <w:rPr>
          <w:rFonts w:ascii="仿宋_GB2312" w:hAnsi="仿宋"/>
        </w:rPr>
      </w:pPr>
      <w:r>
        <w:rPr>
          <w:rFonts w:hint="eastAsia" w:eastAsia="黑体" w:cs="黑体"/>
        </w:rPr>
        <w:t>第十八条</w:t>
      </w:r>
      <w:r>
        <w:rPr>
          <w:rFonts w:eastAsia="黑体"/>
        </w:rPr>
        <w:t xml:space="preserve">  </w:t>
      </w:r>
      <w:r>
        <w:rPr>
          <w:rFonts w:hint="eastAsia" w:ascii="仿宋_GB2312" w:hAnsi="仿宋" w:cs="仿宋_GB2312"/>
        </w:rPr>
        <w:t>兵役登记结论由县市区人民政府兵役机关根据身体和政治条件初步审查考核结论下达，并以适当方式通告适龄公民本人。</w:t>
      </w:r>
    </w:p>
    <w:p>
      <w:pPr>
        <w:spacing w:line="600" w:lineRule="exact"/>
        <w:ind w:firstLine="627" w:firstLineChars="196"/>
        <w:rPr>
          <w:rFonts w:ascii="仿宋_GB2312" w:hAnsi="仿宋"/>
        </w:rPr>
      </w:pPr>
      <w:r>
        <w:rPr>
          <w:rFonts w:hint="eastAsia" w:ascii="仿宋_GB2312" w:hAnsi="仿宋" w:cs="仿宋_GB2312"/>
        </w:rPr>
        <w:t>身体条件不合格的列为免服兵役对象，政治条件不合格的列为不得服兵役对象，其他列为应服兵役对象。</w:t>
      </w:r>
    </w:p>
    <w:p>
      <w:pPr>
        <w:spacing w:line="600" w:lineRule="exact"/>
        <w:ind w:firstLine="627" w:firstLineChars="196"/>
      </w:pPr>
      <w:r>
        <w:rPr>
          <w:rFonts w:hint="eastAsia" w:eastAsia="黑体" w:cs="黑体"/>
        </w:rPr>
        <w:t>第十九条</w:t>
      </w:r>
      <w:r>
        <w:rPr>
          <w:rFonts w:eastAsia="黑体"/>
        </w:rPr>
        <w:t xml:space="preserve">  </w:t>
      </w:r>
      <w:r>
        <w:rPr>
          <w:rFonts w:hint="eastAsia" w:cs="仿宋_GB2312"/>
        </w:rPr>
        <w:t>适龄公民对兵役机关下达的兵役结论存在异议的，应当于收到通告</w:t>
      </w:r>
      <w:r>
        <w:rPr>
          <w:rFonts w:hint="eastAsia" w:ascii="仿宋_GB2312" w:hAnsi="仿宋_GB2312" w:cs="仿宋_GB2312"/>
        </w:rPr>
        <w:t>之日起</w:t>
      </w:r>
      <w:r>
        <w:rPr>
          <w:rFonts w:ascii="仿宋_GB2312" w:hAnsi="仿宋_GB2312" w:cs="仿宋_GB2312"/>
        </w:rPr>
        <w:t>30</w:t>
      </w:r>
      <w:r>
        <w:rPr>
          <w:rFonts w:hint="eastAsia" w:ascii="仿宋_GB2312" w:hAnsi="仿宋_GB2312" w:cs="仿宋_GB2312"/>
        </w:rPr>
        <w:t>日</w:t>
      </w:r>
      <w:r>
        <w:rPr>
          <w:rFonts w:hint="eastAsia" w:cs="仿宋_GB2312"/>
        </w:rPr>
        <w:t>内向县市区人民政府兵役机关提出申诉。兵役机关根据适龄公民提出申诉的理由，组织有关部门对异议事项进行复审并作出结论，并及时告知适龄公民本人。</w:t>
      </w:r>
    </w:p>
    <w:p>
      <w:pPr>
        <w:spacing w:line="600" w:lineRule="exact"/>
        <w:ind w:firstLine="627" w:firstLineChars="196"/>
        <w:rPr>
          <w:rFonts w:ascii="仿宋_GB2312" w:hAnsi="仿宋"/>
        </w:rPr>
      </w:pPr>
      <w:r>
        <w:rPr>
          <w:rFonts w:hint="eastAsia" w:eastAsia="黑体" w:cs="黑体"/>
        </w:rPr>
        <w:t>第二十条</w:t>
      </w:r>
      <w:r>
        <w:rPr>
          <w:rFonts w:eastAsia="黑体"/>
        </w:rPr>
        <w:t xml:space="preserve">  </w:t>
      </w:r>
      <w:r>
        <w:rPr>
          <w:rFonts w:hint="eastAsia" w:cs="仿宋_GB2312"/>
        </w:rPr>
        <w:t>完成初次兵役登记的适龄公民，</w:t>
      </w:r>
      <w:r>
        <w:rPr>
          <w:rFonts w:hint="eastAsia" w:ascii="仿宋_GB2312" w:hAnsi="仿宋" w:cs="仿宋_GB2312"/>
        </w:rPr>
        <w:t>县市区人民政府兵役机关应当核发公民兵役证。公民兵役证是适龄公民履行兵役义务的有效凭证，不得伪造、涂改或转借。公民兵役证由省级人民政府兵役机关监制。</w:t>
      </w:r>
    </w:p>
    <w:p>
      <w:pPr>
        <w:spacing w:line="600" w:lineRule="exact"/>
        <w:ind w:firstLine="640" w:firstLineChars="200"/>
        <w:rPr>
          <w:rFonts w:ascii="仿宋_GB2312"/>
        </w:rPr>
      </w:pPr>
      <w:r>
        <w:rPr>
          <w:rFonts w:hint="eastAsia" w:ascii="仿宋_GB2312" w:cs="仿宋_GB2312"/>
        </w:rPr>
        <w:t>适龄公民参加兵役登记时，不如实填报个人相关信息，经查实存在故意虚报、隐瞒等情形，经批评教育仍不改正的，兵役机关不得为其办理公民兵役证，已经办理的予以注销。</w:t>
      </w:r>
    </w:p>
    <w:p>
      <w:pPr>
        <w:spacing w:line="600" w:lineRule="exact"/>
        <w:rPr>
          <w:rFonts w:ascii="仿宋_GB2312" w:hAnsi="仿宋"/>
        </w:rPr>
      </w:pPr>
    </w:p>
    <w:p>
      <w:pPr>
        <w:numPr>
          <w:ilvl w:val="0"/>
          <w:numId w:val="1"/>
        </w:numPr>
        <w:spacing w:line="600" w:lineRule="exact"/>
        <w:jc w:val="center"/>
        <w:rPr>
          <w:rFonts w:ascii="黑体" w:hAnsi="黑体" w:eastAsia="黑体"/>
        </w:rPr>
      </w:pPr>
      <w:r>
        <w:rPr>
          <w:rFonts w:hint="eastAsia" w:ascii="黑体" w:hAnsi="黑体" w:eastAsia="黑体" w:cs="黑体"/>
        </w:rPr>
        <w:t>预备役登记</w:t>
      </w:r>
    </w:p>
    <w:p>
      <w:pPr>
        <w:spacing w:line="600" w:lineRule="exact"/>
        <w:ind w:firstLine="627" w:firstLineChars="196"/>
        <w:rPr>
          <w:rFonts w:ascii="仿宋_GB2312" w:hAnsi="仿宋"/>
        </w:rPr>
      </w:pPr>
      <w:r>
        <w:rPr>
          <w:rFonts w:hint="eastAsia" w:ascii="黑体" w:hAnsi="仿宋" w:eastAsia="黑体" w:cs="黑体"/>
        </w:rPr>
        <w:t>第二十一条</w:t>
      </w:r>
      <w:r>
        <w:rPr>
          <w:rFonts w:hint="eastAsia" w:ascii="仿宋_GB2312" w:hAnsi="仿宋" w:cs="仿宋_GB2312"/>
        </w:rPr>
        <w:t>预备役登记通常结合预备役编组整组一并组织，按照先退役军人、后其他应服兵役公民的顺序，依托</w:t>
      </w:r>
      <w:r>
        <w:rPr>
          <w:rFonts w:hint="eastAsia" w:cs="仿宋_GB2312"/>
        </w:rPr>
        <w:t>兵役登记信息管理系</w:t>
      </w:r>
      <w:r>
        <w:rPr>
          <w:rFonts w:hint="eastAsia" w:ascii="仿宋_GB2312" w:hAnsi="仿宋" w:cs="仿宋_GB2312"/>
        </w:rPr>
        <w:t>统进行。登记情况采取适当方式通告本人。</w:t>
      </w:r>
    </w:p>
    <w:p>
      <w:pPr>
        <w:spacing w:line="600" w:lineRule="exact"/>
        <w:ind w:firstLine="640" w:firstLineChars="200"/>
        <w:rPr>
          <w:rFonts w:ascii="仿宋_GB2312" w:hAnsi="仿宋"/>
        </w:rPr>
      </w:pPr>
      <w:r>
        <w:rPr>
          <w:rFonts w:hint="eastAsia" w:ascii="黑体" w:hAnsi="仿宋" w:eastAsia="黑体" w:cs="黑体"/>
        </w:rPr>
        <w:t>第二十二条</w:t>
      </w:r>
      <w:r>
        <w:rPr>
          <w:rFonts w:hint="eastAsia" w:ascii="仿宋_GB2312" w:hAnsi="仿宋" w:cs="仿宋_GB2312"/>
        </w:rPr>
        <w:t>县市区人民政府兵役机关应当根据当年预备役编组所需人员数量、专业类别和技能等级等需求，从经过初次兵役登记的应服兵役公民中按照一定比例确定预备役登记对象，作为预备役编组的人员潜力。</w:t>
      </w:r>
    </w:p>
    <w:p>
      <w:pPr>
        <w:spacing w:line="600" w:lineRule="exact"/>
        <w:ind w:firstLine="640" w:firstLineChars="200"/>
        <w:rPr>
          <w:rFonts w:ascii="仿宋_GB2312" w:hAnsi="仿宋"/>
        </w:rPr>
      </w:pPr>
      <w:r>
        <w:rPr>
          <w:rFonts w:hint="eastAsia" w:ascii="仿宋_GB2312" w:hAnsi="仿宋" w:cs="仿宋_GB2312"/>
        </w:rPr>
        <w:t>确定服预备役的退役军人，必须纳入预备役登记对象。</w:t>
      </w:r>
    </w:p>
    <w:p>
      <w:pPr>
        <w:spacing w:line="600" w:lineRule="exact"/>
        <w:ind w:firstLine="640" w:firstLineChars="200"/>
        <w:rPr>
          <w:rFonts w:ascii="仿宋_GB2312" w:hAnsi="仿宋"/>
        </w:rPr>
      </w:pPr>
      <w:r>
        <w:rPr>
          <w:rFonts w:hint="eastAsia" w:ascii="黑体" w:hAnsi="仿宋" w:eastAsia="黑体" w:cs="黑体"/>
        </w:rPr>
        <w:t>第二十三条</w:t>
      </w:r>
      <w:r>
        <w:rPr>
          <w:rFonts w:hint="eastAsia" w:ascii="仿宋_GB2312" w:hAnsi="仿宋" w:cs="仿宋_GB2312"/>
        </w:rPr>
        <w:t>现役部队预编和预备役部队编组需求，由省级兵役机关统一从负责编兵的现役部队和预备役部队获取，并逐级分解至各县市区。</w:t>
      </w:r>
    </w:p>
    <w:p>
      <w:pPr>
        <w:spacing w:line="600" w:lineRule="exact"/>
        <w:ind w:firstLine="640" w:firstLineChars="200"/>
        <w:rPr>
          <w:rFonts w:ascii="仿宋_GB2312" w:hAnsi="仿宋"/>
        </w:rPr>
      </w:pPr>
      <w:r>
        <w:rPr>
          <w:rFonts w:hint="eastAsia" w:ascii="黑体" w:hAnsi="仿宋" w:eastAsia="黑体" w:cs="黑体"/>
        </w:rPr>
        <w:t>第二十四条</w:t>
      </w:r>
      <w:r>
        <w:rPr>
          <w:rFonts w:hint="eastAsia" w:ascii="仿宋_GB2312" w:hAnsi="仿宋" w:cs="仿宋_GB2312"/>
        </w:rPr>
        <w:t>县市区人民政府兵役机关和乡镇（街道）人民武装部应当对拟</w:t>
      </w:r>
      <w:r>
        <w:rPr>
          <w:rFonts w:hint="eastAsia" w:cs="仿宋_GB2312"/>
        </w:rPr>
        <w:t>预编到现役部队或者编入预备役</w:t>
      </w:r>
      <w:r>
        <w:rPr>
          <w:rFonts w:hint="eastAsia" w:ascii="仿宋_GB2312" w:hAnsi="仿宋" w:cs="仿宋_GB2312"/>
        </w:rPr>
        <w:t>部队的登记对象的政治面貌、身体条件、专业技能、服现役情况等信息进行现场核查，并依据核查情况下达预备役登记结论。</w:t>
      </w:r>
    </w:p>
    <w:p>
      <w:pPr>
        <w:spacing w:line="600" w:lineRule="exact"/>
        <w:rPr>
          <w:rFonts w:ascii="黑体" w:hAnsi="黑体" w:eastAsia="黑体"/>
        </w:rPr>
      </w:pPr>
    </w:p>
    <w:p>
      <w:pPr>
        <w:spacing w:line="600" w:lineRule="exact"/>
        <w:jc w:val="center"/>
        <w:rPr>
          <w:rFonts w:ascii="黑体" w:hAnsi="黑体" w:eastAsia="黑体"/>
        </w:rPr>
      </w:pPr>
      <w:r>
        <w:rPr>
          <w:rFonts w:hint="eastAsia" w:ascii="黑体" w:hAnsi="黑体" w:eastAsia="黑体" w:cs="黑体"/>
        </w:rPr>
        <w:t>第五章</w:t>
      </w:r>
      <w:r>
        <w:rPr>
          <w:rFonts w:ascii="黑体" w:hAnsi="黑体" w:eastAsia="黑体" w:cs="黑体"/>
        </w:rPr>
        <w:t xml:space="preserve">  </w:t>
      </w:r>
      <w:r>
        <w:rPr>
          <w:rFonts w:hint="eastAsia" w:ascii="黑体" w:hAnsi="黑体" w:eastAsia="黑体" w:cs="黑体"/>
        </w:rPr>
        <w:t>信息管理</w:t>
      </w:r>
    </w:p>
    <w:p>
      <w:pPr>
        <w:spacing w:line="600" w:lineRule="exact"/>
        <w:ind w:firstLine="640" w:firstLineChars="200"/>
        <w:rPr>
          <w:rFonts w:ascii="仿宋_GB2312" w:hAnsi="仿宋"/>
        </w:rPr>
      </w:pPr>
      <w:r>
        <w:rPr>
          <w:rFonts w:hint="eastAsia" w:eastAsia="黑体" w:cs="黑体"/>
        </w:rPr>
        <w:t>第二十五条</w:t>
      </w:r>
      <w:r>
        <w:rPr>
          <w:rFonts w:eastAsia="黑体"/>
        </w:rPr>
        <w:t xml:space="preserve">  </w:t>
      </w:r>
      <w:r>
        <w:rPr>
          <w:rFonts w:hint="eastAsia" w:ascii="仿宋_GB2312" w:hAnsi="仿宋" w:cs="仿宋_GB2312"/>
        </w:rPr>
        <w:t>县级以上人民政府兵役机关负责管理公民兵役登记信息。兵役登记信息管理主要包括：信息变更、信息核验、统计会审、信息运用。</w:t>
      </w:r>
    </w:p>
    <w:p>
      <w:pPr>
        <w:spacing w:line="600" w:lineRule="exact"/>
        <w:ind w:firstLine="640" w:firstLineChars="200"/>
        <w:rPr>
          <w:rFonts w:ascii="仿宋_GB2312" w:hAnsi="仿宋"/>
        </w:rPr>
      </w:pPr>
      <w:r>
        <w:rPr>
          <w:rFonts w:hint="eastAsia" w:ascii="黑体" w:hAnsi="仿宋" w:eastAsia="黑体" w:cs="黑体"/>
        </w:rPr>
        <w:t>第二十六条</w:t>
      </w:r>
      <w:r>
        <w:rPr>
          <w:rFonts w:hint="eastAsia" w:ascii="仿宋_GB2312" w:hAnsi="仿宋" w:cs="仿宋_GB2312"/>
        </w:rPr>
        <w:t>县市区人民政府兵役机关应当每年组织经过初次兵役登记的适龄公民自行登录全国征兵网进行兵役登记信息年度复核变更。复核通知由县市区人民政府兵役机关结合发布兵役登记公告时一并发布，或者通过兵役登记系统发布。</w:t>
      </w:r>
    </w:p>
    <w:p>
      <w:pPr>
        <w:spacing w:line="600" w:lineRule="exact"/>
        <w:ind w:firstLine="640" w:firstLineChars="200"/>
        <w:rPr>
          <w:rFonts w:ascii="仿宋_GB2312" w:hAnsi="仿宋"/>
        </w:rPr>
      </w:pPr>
      <w:r>
        <w:rPr>
          <w:rFonts w:hint="eastAsia" w:ascii="仿宋_GB2312" w:hAnsi="仿宋" w:cs="仿宋_GB2312"/>
        </w:rPr>
        <w:t>退出现役的士兵自退出现役之日起</w:t>
      </w:r>
      <w:r>
        <w:rPr>
          <w:rFonts w:ascii="仿宋_GB2312" w:hAnsi="仿宋" w:cs="仿宋_GB2312"/>
        </w:rPr>
        <w:t>40</w:t>
      </w:r>
      <w:r>
        <w:rPr>
          <w:rFonts w:hint="eastAsia" w:ascii="仿宋_GB2312" w:hAnsi="仿宋" w:cs="仿宋_GB2312"/>
        </w:rPr>
        <w:t>日内，退出现役的军官自确定安置地之日起</w:t>
      </w:r>
      <w:r>
        <w:rPr>
          <w:rFonts w:ascii="仿宋_GB2312" w:hAnsi="仿宋" w:cs="仿宋_GB2312"/>
        </w:rPr>
        <w:t>30</w:t>
      </w:r>
      <w:r>
        <w:rPr>
          <w:rFonts w:hint="eastAsia" w:ascii="仿宋_GB2312" w:hAnsi="仿宋" w:cs="仿宋_GB2312"/>
        </w:rPr>
        <w:t>日内，到安置地县市区人民政府兵役机关对初次兵役登记信息进行复核变更，并将原部队从事专业岗位、职务、军衔等服现役信息进行补充。</w:t>
      </w:r>
    </w:p>
    <w:p>
      <w:pPr>
        <w:spacing w:line="600" w:lineRule="exact"/>
        <w:ind w:firstLine="640" w:firstLineChars="200"/>
        <w:rPr>
          <w:rFonts w:ascii="仿宋_GB2312" w:hAnsi="仿宋"/>
        </w:rPr>
      </w:pPr>
      <w:r>
        <w:rPr>
          <w:rFonts w:hint="eastAsia" w:ascii="仿宋_GB2312" w:hAnsi="仿宋" w:cs="仿宋_GB2312"/>
        </w:rPr>
        <w:t>当年考入军校学员和新入伍的义务兵、定向培养士官、直接招收士官的服兵役类型信息，由县市区人民政府兵役机关于办理入伍手续</w:t>
      </w:r>
      <w:r>
        <w:rPr>
          <w:rFonts w:ascii="仿宋_GB2312" w:hAnsi="仿宋" w:cs="仿宋_GB2312"/>
        </w:rPr>
        <w:t>30</w:t>
      </w:r>
      <w:r>
        <w:rPr>
          <w:rFonts w:hint="eastAsia" w:ascii="仿宋_GB2312" w:hAnsi="仿宋" w:cs="仿宋_GB2312"/>
        </w:rPr>
        <w:t>日内完成变更。</w:t>
      </w:r>
    </w:p>
    <w:p>
      <w:pPr>
        <w:spacing w:line="600" w:lineRule="exact"/>
        <w:ind w:firstLine="640" w:firstLineChars="200"/>
        <w:rPr>
          <w:rFonts w:ascii="仿宋_GB2312" w:hAnsi="仿宋"/>
        </w:rPr>
      </w:pPr>
      <w:r>
        <w:rPr>
          <w:rFonts w:hint="eastAsia" w:ascii="仿宋_GB2312" w:hAnsi="仿宋" w:cs="仿宋_GB2312"/>
        </w:rPr>
        <w:t>预编到现役部队和编入预备役部队的预备役人员服兵役类型信息，由县市区人民政府兵役机关结合预备役编组，于每年</w:t>
      </w:r>
      <w:r>
        <w:rPr>
          <w:rFonts w:ascii="仿宋_GB2312" w:hAnsi="仿宋" w:cs="仿宋_GB2312"/>
        </w:rPr>
        <w:t>7</w:t>
      </w:r>
      <w:r>
        <w:rPr>
          <w:rFonts w:hint="eastAsia" w:ascii="仿宋_GB2312" w:hAnsi="仿宋" w:cs="仿宋_GB2312"/>
        </w:rPr>
        <w:t>月</w:t>
      </w:r>
      <w:r>
        <w:rPr>
          <w:rFonts w:ascii="仿宋_GB2312" w:hAnsi="仿宋" w:cs="仿宋_GB2312"/>
        </w:rPr>
        <w:t>31</w:t>
      </w:r>
      <w:r>
        <w:rPr>
          <w:rFonts w:hint="eastAsia" w:ascii="仿宋_GB2312" w:hAnsi="仿宋" w:cs="仿宋_GB2312"/>
        </w:rPr>
        <w:t>日前完成变更。</w:t>
      </w:r>
    </w:p>
    <w:p>
      <w:pPr>
        <w:spacing w:line="600" w:lineRule="exact"/>
        <w:ind w:firstLine="640" w:firstLineChars="200"/>
        <w:rPr>
          <w:rFonts w:ascii="仿宋_GB2312" w:hAnsi="仿宋"/>
        </w:rPr>
      </w:pPr>
      <w:r>
        <w:rPr>
          <w:rFonts w:hint="eastAsia" w:ascii="黑体" w:hAnsi="仿宋" w:eastAsia="黑体" w:cs="黑体"/>
        </w:rPr>
        <w:t>第二十七条</w:t>
      </w:r>
      <w:r>
        <w:rPr>
          <w:rFonts w:hint="eastAsia" w:ascii="仿宋_GB2312" w:hAnsi="仿宋" w:cs="仿宋_GB2312"/>
        </w:rPr>
        <w:t>县市区人民政府兵役机关应当于每年</w:t>
      </w:r>
      <w:r>
        <w:rPr>
          <w:rFonts w:ascii="仿宋_GB2312" w:hAnsi="仿宋" w:cs="仿宋_GB2312"/>
        </w:rPr>
        <w:t>12</w:t>
      </w:r>
      <w:r>
        <w:rPr>
          <w:rFonts w:hint="eastAsia" w:ascii="仿宋_GB2312" w:hAnsi="仿宋" w:cs="仿宋_GB2312"/>
        </w:rPr>
        <w:t>月</w:t>
      </w:r>
      <w:r>
        <w:rPr>
          <w:rFonts w:ascii="仿宋_GB2312" w:hAnsi="仿宋" w:cs="仿宋_GB2312"/>
        </w:rPr>
        <w:t>31</w:t>
      </w:r>
      <w:r>
        <w:rPr>
          <w:rFonts w:hint="eastAsia" w:ascii="仿宋_GB2312" w:hAnsi="仿宋" w:cs="仿宋_GB2312"/>
        </w:rPr>
        <w:t>日前，会同卫生健康、公安部门对应服兵役公民身体、政治条件发生变化的信息进行审核，重新下达兵役登记结论。</w:t>
      </w:r>
    </w:p>
    <w:p>
      <w:pPr>
        <w:spacing w:line="600" w:lineRule="exact"/>
        <w:ind w:firstLine="640" w:firstLineChars="200"/>
        <w:rPr>
          <w:rFonts w:ascii="仿宋_GB2312" w:hAnsi="仿宋"/>
        </w:rPr>
      </w:pPr>
      <w:r>
        <w:rPr>
          <w:rFonts w:hint="eastAsia" w:ascii="仿宋_GB2312" w:hAnsi="仿宋" w:cs="仿宋_GB2312"/>
        </w:rPr>
        <w:t>应服兵役公民达到法律规定的服预备役的最高年龄，经县市区人民政府兵役机关审核后下达免服兵役结论。特殊情况下，可依据有关法律规定适当延长服兵役年龄。</w:t>
      </w:r>
    </w:p>
    <w:p>
      <w:pPr>
        <w:spacing w:line="600" w:lineRule="exact"/>
        <w:ind w:firstLine="640" w:firstLineChars="200"/>
      </w:pPr>
      <w:r>
        <w:rPr>
          <w:rFonts w:hint="eastAsia" w:ascii="黑体" w:hAnsi="仿宋" w:eastAsia="黑体" w:cs="黑体"/>
        </w:rPr>
        <w:t>第二十八条</w:t>
      </w:r>
      <w:r>
        <w:rPr>
          <w:rFonts w:hint="eastAsia" w:ascii="仿宋_GB2312" w:hAnsi="仿宋" w:cs="仿宋_GB2312"/>
        </w:rPr>
        <w:t>县市区人民政府兵役机关应当于每年</w:t>
      </w:r>
      <w:r>
        <w:rPr>
          <w:rFonts w:ascii="仿宋_GB2312" w:hAnsi="仿宋" w:cs="仿宋_GB2312"/>
        </w:rPr>
        <w:t>12</w:t>
      </w:r>
      <w:r>
        <w:rPr>
          <w:rFonts w:hint="eastAsia" w:ascii="仿宋_GB2312" w:hAnsi="仿宋" w:cs="仿宋_GB2312"/>
        </w:rPr>
        <w:t>月</w:t>
      </w:r>
      <w:r>
        <w:rPr>
          <w:rFonts w:ascii="仿宋_GB2312" w:hAnsi="仿宋" w:cs="仿宋_GB2312"/>
        </w:rPr>
        <w:t>31</w:t>
      </w:r>
      <w:r>
        <w:rPr>
          <w:rFonts w:hint="eastAsia" w:ascii="仿宋_GB2312" w:hAnsi="仿宋" w:cs="仿宋_GB2312"/>
        </w:rPr>
        <w:t>日前，结合预备役整组，对</w:t>
      </w:r>
      <w:r>
        <w:rPr>
          <w:rFonts w:hint="eastAsia" w:cs="仿宋_GB2312"/>
        </w:rPr>
        <w:t>当年预编到现役部队</w:t>
      </w:r>
      <w:r>
        <w:rPr>
          <w:rFonts w:hint="eastAsia" w:ascii="仿宋_GB2312" w:hAnsi="仿宋" w:cs="仿宋_GB2312"/>
        </w:rPr>
        <w:t>和编入预备役部队的</w:t>
      </w:r>
      <w:r>
        <w:rPr>
          <w:rFonts w:hint="eastAsia" w:cs="仿宋_GB2312"/>
        </w:rPr>
        <w:t>预备役人员的兵役登记信息进行年度审核。</w:t>
      </w:r>
    </w:p>
    <w:p>
      <w:pPr>
        <w:spacing w:line="600" w:lineRule="exact"/>
        <w:ind w:firstLine="640" w:firstLineChars="200"/>
        <w:rPr>
          <w:rFonts w:ascii="仿宋_GB2312" w:hAnsi="仿宋"/>
        </w:rPr>
      </w:pPr>
      <w:r>
        <w:rPr>
          <w:rFonts w:hint="eastAsia" w:ascii="仿宋_GB2312" w:hAnsi="仿宋" w:cs="仿宋_GB2312"/>
        </w:rPr>
        <w:t>身体、政治条件的</w:t>
      </w:r>
      <w:r>
        <w:rPr>
          <w:rFonts w:hint="eastAsia" w:cs="仿宋_GB2312"/>
        </w:rPr>
        <w:t>年度审核</w:t>
      </w:r>
      <w:r>
        <w:rPr>
          <w:rFonts w:hint="eastAsia" w:ascii="仿宋_GB2312" w:hAnsi="仿宋" w:cs="仿宋_GB2312"/>
        </w:rPr>
        <w:t>，结合预备役整组体检、政治考核进行。不符合服兵役条件的，重新下达兵役登记结论、及时通知本人，并退出预备役。</w:t>
      </w:r>
    </w:p>
    <w:p>
      <w:pPr>
        <w:spacing w:line="600" w:lineRule="exact"/>
        <w:ind w:firstLine="640" w:firstLineChars="200"/>
        <w:rPr>
          <w:rFonts w:ascii="仿宋_GB2312" w:hAnsi="仿宋"/>
        </w:rPr>
      </w:pPr>
      <w:r>
        <w:rPr>
          <w:rFonts w:hint="eastAsia" w:ascii="仿宋_GB2312" w:hAnsi="仿宋" w:cs="仿宋_GB2312"/>
        </w:rPr>
        <w:t>政治面貌、学历、职业和专业技能等级、服现役情况等信息的年度审核，由县市区人民政府兵役机关会同组织、人力资源社会保障、教育等部门组织实施。</w:t>
      </w:r>
    </w:p>
    <w:p>
      <w:pPr>
        <w:spacing w:line="600" w:lineRule="exact"/>
        <w:ind w:firstLine="672"/>
      </w:pPr>
      <w:r>
        <w:rPr>
          <w:rFonts w:hint="eastAsia" w:eastAsia="黑体" w:cs="黑体"/>
        </w:rPr>
        <w:t>第二十九条</w:t>
      </w:r>
      <w:r>
        <w:rPr>
          <w:rFonts w:eastAsia="黑体"/>
        </w:rPr>
        <w:t xml:space="preserve">  </w:t>
      </w:r>
      <w:r>
        <w:rPr>
          <w:rFonts w:hint="eastAsia" w:cs="仿宋_GB2312"/>
        </w:rPr>
        <w:t>县市区人民政府兵役机关应当每年组织一次兵役登记信息数据统计会审，也可结合国防动员潜力统计调查进行。</w:t>
      </w:r>
    </w:p>
    <w:p>
      <w:pPr>
        <w:spacing w:line="600" w:lineRule="exact"/>
        <w:ind w:firstLine="672"/>
      </w:pPr>
      <w:r>
        <w:rPr>
          <w:rFonts w:hint="eastAsia" w:cs="仿宋_GB2312"/>
        </w:rPr>
        <w:t>兵役工作有关部门及其工作人员应当对收集的个人信息严格保密，不得泄露或向他人非法提供。</w:t>
      </w:r>
    </w:p>
    <w:p>
      <w:pPr>
        <w:spacing w:line="600" w:lineRule="exact"/>
        <w:ind w:firstLine="627" w:firstLineChars="196"/>
        <w:rPr>
          <w:rFonts w:eastAsia="黑体"/>
        </w:rPr>
      </w:pPr>
      <w:r>
        <w:rPr>
          <w:rFonts w:hint="eastAsia" w:eastAsia="黑体" w:cs="黑体"/>
        </w:rPr>
        <w:t>第三十条</w:t>
      </w:r>
      <w:r>
        <w:rPr>
          <w:rFonts w:eastAsia="黑体"/>
        </w:rPr>
        <w:t xml:space="preserve">  </w:t>
      </w:r>
      <w:r>
        <w:rPr>
          <w:rFonts w:hint="eastAsia" w:cs="仿宋_GB2312"/>
        </w:rPr>
        <w:t>适龄公民在办理入学、社保等事项时，以及报考公务员、事业单位、国有企业等单位时，人民政府相关部门和相关单位应当查验其公民兵役证或其他有效证明，适龄公民应当予以配合。未进行兵役登记的，有关部门应当提醒其依法办理兵役登记，并将相关情况告知县市区人民政府兵役机关。</w:t>
      </w:r>
    </w:p>
    <w:p>
      <w:pPr>
        <w:spacing w:line="600" w:lineRule="exact"/>
        <w:ind w:firstLine="627" w:firstLineChars="196"/>
      </w:pPr>
      <w:r>
        <w:rPr>
          <w:rFonts w:hint="eastAsia" w:cs="仿宋_GB2312"/>
        </w:rPr>
        <w:t>公民兵役证遗失的，由县市区人民政府兵役机关开具遗失证明，有效期不超过三个月。</w:t>
      </w:r>
    </w:p>
    <w:p>
      <w:pPr>
        <w:spacing w:line="600" w:lineRule="exact"/>
        <w:ind w:firstLine="627" w:firstLineChars="196"/>
      </w:pPr>
      <w:r>
        <w:rPr>
          <w:rFonts w:hint="eastAsia" w:ascii="黑体" w:hAnsi="黑体" w:eastAsia="黑体" w:cs="黑体"/>
        </w:rPr>
        <w:t>第三十一条</w:t>
      </w:r>
      <w:r>
        <w:t xml:space="preserve">  </w:t>
      </w:r>
      <w:r>
        <w:rPr>
          <w:rFonts w:hint="eastAsia" w:cs="仿宋_GB2312"/>
        </w:rPr>
        <w:t>退出现役的军人到安置地办理报到时，退役军人事务部门应当查验其兵役登记信息变更情况。未进行兵役登记信息变更的，退役军人事务部门应当提醒其依法进行兵役登记信息变更，并将相关情况告知县市区人民政府兵役机关。</w:t>
      </w:r>
    </w:p>
    <w:p>
      <w:pPr>
        <w:spacing w:line="600" w:lineRule="exact"/>
        <w:jc w:val="center"/>
        <w:rPr>
          <w:rFonts w:ascii="黑体" w:hAnsi="黑体" w:eastAsia="黑体"/>
        </w:rPr>
      </w:pPr>
    </w:p>
    <w:p>
      <w:pPr>
        <w:spacing w:line="600" w:lineRule="exact"/>
        <w:jc w:val="center"/>
        <w:rPr>
          <w:rFonts w:ascii="黑体" w:hAnsi="黑体" w:eastAsia="黑体"/>
        </w:rPr>
      </w:pPr>
      <w:r>
        <w:rPr>
          <w:rFonts w:hint="eastAsia" w:ascii="黑体" w:hAnsi="黑体" w:eastAsia="黑体" w:cs="黑体"/>
        </w:rPr>
        <w:t>第六章</w:t>
      </w:r>
      <w:r>
        <w:rPr>
          <w:rFonts w:ascii="黑体" w:hAnsi="黑体" w:eastAsia="黑体" w:cs="黑体"/>
        </w:rPr>
        <w:t xml:space="preserve">  </w:t>
      </w:r>
      <w:r>
        <w:rPr>
          <w:rFonts w:hint="eastAsia" w:ascii="黑体" w:hAnsi="黑体" w:eastAsia="黑体" w:cs="黑体"/>
        </w:rPr>
        <w:t>奖惩措施</w:t>
      </w:r>
    </w:p>
    <w:p>
      <w:pPr>
        <w:spacing w:line="600" w:lineRule="exact"/>
        <w:ind w:firstLine="640" w:firstLineChars="200"/>
        <w:rPr>
          <w:rFonts w:ascii="仿宋_GB2312" w:hAnsi="仿宋"/>
        </w:rPr>
      </w:pPr>
      <w:r>
        <w:rPr>
          <w:rFonts w:hint="eastAsia" w:eastAsia="黑体" w:cs="黑体"/>
        </w:rPr>
        <w:t>第三十二条</w:t>
      </w:r>
      <w:r>
        <w:rPr>
          <w:rFonts w:eastAsia="黑体"/>
        </w:rPr>
        <w:t xml:space="preserve">  </w:t>
      </w:r>
      <w:r>
        <w:rPr>
          <w:rFonts w:hint="eastAsia" w:ascii="仿宋_GB2312" w:hAnsi="仿宋" w:cs="仿宋_GB2312"/>
        </w:rPr>
        <w:t>兵役登记实行奖惩结合。奖励坚持精神奖励、物质奖励、政策优待相结合，惩处实行教育、警示与处罚并举。</w:t>
      </w:r>
    </w:p>
    <w:p>
      <w:pPr>
        <w:spacing w:line="600" w:lineRule="exact"/>
        <w:ind w:firstLine="640" w:firstLineChars="200"/>
      </w:pPr>
      <w:r>
        <w:rPr>
          <w:rFonts w:hint="eastAsia" w:eastAsia="黑体" w:cs="黑体"/>
        </w:rPr>
        <w:t>第三十三条</w:t>
      </w:r>
      <w:r>
        <w:rPr>
          <w:rFonts w:eastAsia="黑体"/>
        </w:rPr>
        <w:t xml:space="preserve">  </w:t>
      </w:r>
      <w:r>
        <w:rPr>
          <w:rFonts w:hint="eastAsia" w:cs="仿宋_GB2312"/>
        </w:rPr>
        <w:t>积极履行兵役登记义务、取得公民兵役证的公民，享受社会优待。具体优待办法另行规定。</w:t>
      </w:r>
    </w:p>
    <w:p>
      <w:pPr>
        <w:spacing w:line="600" w:lineRule="exact"/>
        <w:ind w:firstLine="640" w:firstLineChars="200"/>
      </w:pPr>
      <w:r>
        <w:rPr>
          <w:rFonts w:hint="eastAsia" w:ascii="仿宋_GB2312" w:hAnsi="仿宋" w:cs="仿宋_GB2312"/>
        </w:rPr>
        <w:t>兵役登记奖惩由县市区人民政府兵役机关提请同级人民政府组织实施。县市区人民政府可以结合年度征兵工作会议对兵役登记率、准确率达到</w:t>
      </w:r>
      <w:r>
        <w:rPr>
          <w:rFonts w:ascii="仿宋_GB2312" w:hAnsi="仿宋" w:cs="仿宋_GB2312"/>
        </w:rPr>
        <w:t>100%</w:t>
      </w:r>
      <w:r>
        <w:rPr>
          <w:rFonts w:hint="eastAsia" w:ascii="仿宋_GB2312" w:hAnsi="仿宋" w:cs="仿宋_GB2312"/>
        </w:rPr>
        <w:t>的集体和工作得力的个人进行通报表扬。</w:t>
      </w:r>
    </w:p>
    <w:p>
      <w:pPr>
        <w:spacing w:line="600" w:lineRule="exact"/>
        <w:ind w:firstLine="640" w:firstLineChars="200"/>
        <w:rPr>
          <w:rFonts w:ascii="仿宋_GB2312"/>
        </w:rPr>
      </w:pPr>
      <w:r>
        <w:rPr>
          <w:rFonts w:hint="eastAsia" w:ascii="黑体" w:eastAsia="黑体" w:cs="黑体"/>
        </w:rPr>
        <w:t>第三十四条</w:t>
      </w:r>
      <w:r>
        <w:rPr>
          <w:rFonts w:ascii="黑体" w:eastAsia="黑体" w:cs="黑体"/>
        </w:rPr>
        <w:t xml:space="preserve">  </w:t>
      </w:r>
      <w:r>
        <w:rPr>
          <w:rFonts w:hint="eastAsia" w:ascii="仿宋_GB2312" w:cs="仿宋_GB2312"/>
        </w:rPr>
        <w:t>适龄公民存在下列情形之一的，视为拒绝、逃避初次兵役登记。</w:t>
      </w:r>
    </w:p>
    <w:p>
      <w:pPr>
        <w:spacing w:line="600" w:lineRule="exact"/>
        <w:ind w:firstLine="640" w:firstLineChars="200"/>
        <w:rPr>
          <w:rFonts w:ascii="仿宋_GB2312"/>
        </w:rPr>
      </w:pPr>
      <w:r>
        <w:rPr>
          <w:rFonts w:hint="eastAsia" w:ascii="仿宋_GB2312" w:cs="仿宋_GB2312"/>
        </w:rPr>
        <w:t>（一）不按规定时限完成初次兵役登记，经警示教育逾期不改的；</w:t>
      </w:r>
    </w:p>
    <w:p>
      <w:pPr>
        <w:spacing w:line="600" w:lineRule="exact"/>
        <w:ind w:firstLine="640" w:firstLineChars="200"/>
        <w:rPr>
          <w:rFonts w:ascii="仿宋_GB2312"/>
        </w:rPr>
      </w:pPr>
      <w:r>
        <w:rPr>
          <w:rFonts w:hint="eastAsia" w:ascii="仿宋_GB2312" w:cs="仿宋_GB2312"/>
        </w:rPr>
        <w:t>（二）故意虚报、隐瞒个人兵役登记相关信息的；</w:t>
      </w:r>
    </w:p>
    <w:p>
      <w:pPr>
        <w:spacing w:line="600" w:lineRule="exact"/>
        <w:ind w:firstLine="640" w:firstLineChars="200"/>
        <w:rPr>
          <w:rFonts w:ascii="仿宋_GB2312"/>
        </w:rPr>
      </w:pPr>
      <w:r>
        <w:rPr>
          <w:rFonts w:hint="eastAsia" w:ascii="仿宋_GB2312" w:cs="仿宋_GB2312"/>
        </w:rPr>
        <w:t>（三）违反兵役法有关兵役登记其他相关规定的。</w:t>
      </w:r>
    </w:p>
    <w:p>
      <w:pPr>
        <w:spacing w:line="600" w:lineRule="exact"/>
        <w:ind w:firstLine="640" w:firstLineChars="200"/>
        <w:rPr>
          <w:rFonts w:ascii="仿宋_GB2312"/>
        </w:rPr>
      </w:pPr>
      <w:r>
        <w:rPr>
          <w:rFonts w:hint="eastAsia" w:ascii="黑体" w:eastAsia="黑体" w:cs="黑体"/>
        </w:rPr>
        <w:t>第三十五条</w:t>
      </w:r>
      <w:r>
        <w:rPr>
          <w:rFonts w:ascii="黑体" w:eastAsia="黑体" w:cs="黑体"/>
        </w:rPr>
        <w:t xml:space="preserve">  </w:t>
      </w:r>
      <w:r>
        <w:rPr>
          <w:rFonts w:hint="eastAsia" w:ascii="仿宋_GB2312" w:cs="仿宋_GB2312"/>
        </w:rPr>
        <w:t>应服兵役的适龄公民存在下列情形之一的，视为拒绝、逃避预备役登记。</w:t>
      </w:r>
    </w:p>
    <w:p>
      <w:pPr>
        <w:spacing w:line="600" w:lineRule="exact"/>
        <w:ind w:firstLine="640" w:firstLineChars="200"/>
        <w:rPr>
          <w:rFonts w:ascii="仿宋_GB2312"/>
        </w:rPr>
      </w:pPr>
      <w:r>
        <w:rPr>
          <w:rFonts w:hint="eastAsia" w:ascii="仿宋_GB2312" w:cs="仿宋_GB2312"/>
        </w:rPr>
        <w:t>（一）退出现役的士兵自退出现役之日起</w:t>
      </w:r>
      <w:r>
        <w:rPr>
          <w:rFonts w:ascii="仿宋_GB2312" w:cs="仿宋_GB2312"/>
        </w:rPr>
        <w:t>40</w:t>
      </w:r>
      <w:r>
        <w:rPr>
          <w:rFonts w:hint="eastAsia" w:ascii="仿宋_GB2312" w:cs="仿宋_GB2312"/>
        </w:rPr>
        <w:t>日内，退出现役的军官自确定安置地之日起</w:t>
      </w:r>
      <w:r>
        <w:rPr>
          <w:rFonts w:ascii="仿宋_GB2312" w:cs="仿宋_GB2312"/>
        </w:rPr>
        <w:t>30</w:t>
      </w:r>
      <w:r>
        <w:rPr>
          <w:rFonts w:hint="eastAsia" w:ascii="仿宋_GB2312" w:cs="仿宋_GB2312"/>
        </w:rPr>
        <w:t>日内，无正当理由不到安置地县市区人民政府兵役机关进行兵役信息变更的；</w:t>
      </w:r>
    </w:p>
    <w:p>
      <w:pPr>
        <w:spacing w:line="600" w:lineRule="exact"/>
        <w:ind w:firstLine="640" w:firstLineChars="200"/>
        <w:rPr>
          <w:rFonts w:ascii="仿宋_GB2312"/>
        </w:rPr>
      </w:pPr>
      <w:r>
        <w:rPr>
          <w:rFonts w:hint="eastAsia" w:ascii="仿宋_GB2312" w:cs="仿宋_GB2312"/>
        </w:rPr>
        <w:t>（二）接到县市区人民政府兵役机关参加预备役登记的通知后，无正当理由，未按规定时间到指定地点参加登记的；</w:t>
      </w:r>
    </w:p>
    <w:p>
      <w:pPr>
        <w:spacing w:line="600" w:lineRule="exact"/>
        <w:ind w:firstLine="640" w:firstLineChars="200"/>
        <w:rPr>
          <w:rFonts w:ascii="仿宋_GB2312"/>
        </w:rPr>
      </w:pPr>
      <w:r>
        <w:rPr>
          <w:rFonts w:hint="eastAsia" w:ascii="仿宋_GB2312" w:cs="仿宋_GB2312"/>
        </w:rPr>
        <w:t>（三）无正当理由，拒不参加县市区人民政府兵役机关组织的兵役登记信息核验的；</w:t>
      </w:r>
    </w:p>
    <w:p>
      <w:pPr>
        <w:spacing w:line="600" w:lineRule="exact"/>
        <w:ind w:firstLine="640" w:firstLineChars="200"/>
        <w:rPr>
          <w:rFonts w:ascii="仿宋_GB2312"/>
        </w:rPr>
      </w:pPr>
      <w:r>
        <w:rPr>
          <w:rFonts w:hint="eastAsia" w:ascii="仿宋_GB2312" w:cs="仿宋_GB2312"/>
        </w:rPr>
        <w:t>（四）故意虚报、隐瞒个人兵役登记相关信息的；</w:t>
      </w:r>
    </w:p>
    <w:p>
      <w:pPr>
        <w:spacing w:line="600" w:lineRule="exact"/>
        <w:ind w:firstLine="640" w:firstLineChars="200"/>
        <w:rPr>
          <w:rFonts w:ascii="仿宋_GB2312"/>
        </w:rPr>
      </w:pPr>
      <w:r>
        <w:rPr>
          <w:rFonts w:hint="eastAsia" w:ascii="仿宋_GB2312" w:cs="仿宋_GB2312"/>
        </w:rPr>
        <w:t>（五）违反兵役法有关兵役登记其他相关规定的。</w:t>
      </w:r>
    </w:p>
    <w:p>
      <w:pPr>
        <w:spacing w:line="600" w:lineRule="exact"/>
        <w:ind w:firstLine="640" w:firstLineChars="200"/>
        <w:rPr>
          <w:rFonts w:ascii="仿宋_GB2312"/>
        </w:rPr>
      </w:pPr>
      <w:r>
        <w:rPr>
          <w:rFonts w:hint="eastAsia" w:ascii="黑体" w:eastAsia="黑体" w:cs="黑体"/>
        </w:rPr>
        <w:t>第三十六条</w:t>
      </w:r>
      <w:r>
        <w:rPr>
          <w:rFonts w:ascii="黑体" w:eastAsia="黑体" w:cs="黑体"/>
        </w:rPr>
        <w:t xml:space="preserve">  </w:t>
      </w:r>
      <w:r>
        <w:rPr>
          <w:rFonts w:hint="eastAsia" w:ascii="仿宋_GB2312" w:cs="仿宋_GB2312"/>
        </w:rPr>
        <w:t>适龄公民拒绝、逃避兵役登记，经</w:t>
      </w:r>
      <w:r>
        <w:rPr>
          <w:rFonts w:hint="eastAsia" w:cs="仿宋_GB2312"/>
        </w:rPr>
        <w:t>警示教育并逾期不改正的</w:t>
      </w:r>
      <w:r>
        <w:rPr>
          <w:rFonts w:hint="eastAsia" w:ascii="仿宋_GB2312" w:cs="仿宋_GB2312"/>
        </w:rPr>
        <w:t>，由县级以上人民政府兵役机关查明事实，经同级地方人民政府作出处罚决定后，由县级以上人民政府兵役机关会同有关部门具体执行。</w:t>
      </w:r>
    </w:p>
    <w:p>
      <w:pPr>
        <w:spacing w:line="600" w:lineRule="exact"/>
        <w:ind w:firstLine="640" w:firstLineChars="200"/>
        <w:rPr>
          <w:rFonts w:ascii="仿宋_GB2312"/>
        </w:rPr>
      </w:pPr>
      <w:r>
        <w:rPr>
          <w:rFonts w:hint="eastAsia" w:ascii="黑体" w:hAnsi="黑体" w:eastAsia="黑体" w:cs="黑体"/>
        </w:rPr>
        <w:t>第三十七条</w:t>
      </w:r>
      <w:r>
        <w:rPr>
          <w:rFonts w:hint="eastAsia" w:cs="仿宋_GB2312"/>
        </w:rPr>
        <w:t>履行兵役登记义务失信当事人主动改正错误，经兵役机关会同有关部门审查认定后，可进行信用修复。信用修复后，</w:t>
      </w:r>
      <w:r>
        <w:rPr>
          <w:rFonts w:hint="eastAsia" w:ascii="仿宋_GB2312" w:cs="仿宋_GB2312"/>
        </w:rPr>
        <w:t>县市区人民政府兵役机关重新核发公民兵役证。</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cs="黑体"/>
        </w:rPr>
        <w:t>第七章</w:t>
      </w:r>
      <w:r>
        <w:rPr>
          <w:rFonts w:ascii="黑体" w:hAnsi="黑体" w:eastAsia="黑体" w:cs="黑体"/>
        </w:rPr>
        <w:t xml:space="preserve">  </w:t>
      </w:r>
      <w:r>
        <w:rPr>
          <w:rFonts w:hint="eastAsia" w:ascii="黑体" w:hAnsi="黑体" w:eastAsia="黑体" w:cs="黑体"/>
        </w:rPr>
        <w:t>附则</w:t>
      </w:r>
    </w:p>
    <w:p>
      <w:pPr>
        <w:spacing w:line="600" w:lineRule="exact"/>
        <w:ind w:firstLine="640" w:firstLineChars="200"/>
        <w:rPr>
          <w:rFonts w:ascii="仿宋_GB2312" w:hAnsi="仿宋"/>
        </w:rPr>
      </w:pPr>
      <w:r>
        <w:rPr>
          <w:rFonts w:hint="eastAsia" w:eastAsia="黑体" w:cs="黑体"/>
        </w:rPr>
        <w:t>第三十八条</w:t>
      </w:r>
      <w:r>
        <w:rPr>
          <w:rFonts w:eastAsia="黑体"/>
        </w:rPr>
        <w:t xml:space="preserve">  </w:t>
      </w:r>
      <w:r>
        <w:rPr>
          <w:rFonts w:hint="eastAsia" w:ascii="仿宋_GB2312" w:hAnsi="仿宋" w:cs="仿宋_GB2312"/>
        </w:rPr>
        <w:t>本办法自颁布之日起施行。在实施过程中，法律、法规和规章另有规定的，从其规定。</w:t>
      </w:r>
    </w:p>
    <w:p>
      <w:pPr>
        <w:spacing w:line="600" w:lineRule="exact"/>
        <w:ind w:firstLine="640" w:firstLineChars="200"/>
        <w:rPr>
          <w:rFonts w:ascii="仿宋_GB2312" w:hAnsi="仿宋"/>
        </w:rPr>
      </w:pPr>
      <w:r>
        <w:rPr>
          <w:rFonts w:hint="eastAsia" w:ascii="黑体" w:eastAsia="黑体" w:cs="黑体"/>
        </w:rPr>
        <w:t>第三十九条</w:t>
      </w:r>
      <w:r>
        <w:rPr>
          <w:rFonts w:ascii="黑体" w:eastAsia="黑体" w:cs="黑体"/>
        </w:rPr>
        <w:t xml:space="preserve"> </w:t>
      </w:r>
      <w:r>
        <w:rPr>
          <w:rFonts w:ascii="仿宋_GB2312" w:hAnsi="仿宋" w:cs="仿宋_GB2312"/>
        </w:rPr>
        <w:t xml:space="preserve"> </w:t>
      </w:r>
      <w:r>
        <w:rPr>
          <w:rFonts w:hint="eastAsia" w:ascii="仿宋_GB2312" w:hAnsi="仿宋" w:cs="仿宋_GB2312"/>
        </w:rPr>
        <w:t>本办法由省人民政府、省军区负责解释。</w:t>
      </w:r>
    </w:p>
    <w:p>
      <w:pPr>
        <w:spacing w:line="600" w:lineRule="exact"/>
        <w:ind w:firstLine="640" w:firstLineChars="200"/>
        <w:rPr>
          <w:rFonts w:ascii="仿宋_GB2312" w:hAnsi="仿宋"/>
        </w:rPr>
      </w:pPr>
    </w:p>
    <w:p>
      <w:pPr>
        <w:spacing w:line="600" w:lineRule="exact"/>
        <w:ind w:firstLine="640" w:firstLineChars="200"/>
        <w:rPr>
          <w:rFonts w:ascii="仿宋_GB2312" w:hAnsi="仿宋"/>
        </w:rPr>
      </w:pPr>
    </w:p>
    <w:p>
      <w:pPr>
        <w:spacing w:line="600" w:lineRule="exact"/>
        <w:ind w:firstLine="640" w:firstLineChars="200"/>
        <w:rPr>
          <w:rFonts w:ascii="仿宋_GB2312" w:hAnsi="仿宋"/>
        </w:rPr>
      </w:pPr>
    </w:p>
    <w:sectPr>
      <w:footerReference r:id="rId3" w:type="default"/>
      <w:pgSz w:w="11906" w:h="16838"/>
      <w:pgMar w:top="2098" w:right="1474" w:bottom="1985" w:left="1588" w:header="851" w:footer="1446"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auto"/>
    <w:pitch w:val="default"/>
    <w:sig w:usb0="800002BF" w:usb1="38CF7CFA" w:usb2="00000016" w:usb3="00000000" w:csb0="00040001" w:csb1="00000000"/>
  </w:font>
  <w:font w:name="??">
    <w:altName w:val="DejaVu Sans"/>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 w:hAnsi="??" w:cs="??"/>
        <w:sz w:val="28"/>
        <w:szCs w:val="28"/>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jc w:val="right"/>
                  <w:rPr>
                    <w:sz w:val="21"/>
                    <w:szCs w:val="21"/>
                  </w:rPr>
                </w:pPr>
                <w:r>
                  <w:rPr>
                    <w:rFonts w:ascii="??" w:hAnsi="??" w:cs="??"/>
                    <w:sz w:val="28"/>
                    <w:szCs w:val="28"/>
                  </w:rPr>
                  <w:t>—</w:t>
                </w:r>
                <w:r>
                  <w:rPr>
                    <w:rFonts w:ascii="??" w:hAnsi="??" w:cs="??"/>
                    <w:sz w:val="28"/>
                    <w:szCs w:val="28"/>
                  </w:rPr>
                  <w:fldChar w:fldCharType="begin"/>
                </w:r>
                <w:r>
                  <w:rPr>
                    <w:rFonts w:ascii="??" w:hAnsi="??" w:cs="??"/>
                    <w:sz w:val="28"/>
                    <w:szCs w:val="28"/>
                  </w:rPr>
                  <w:instrText xml:space="preserve"> PAGE   \* MERGEFORMAT </w:instrText>
                </w:r>
                <w:r>
                  <w:rPr>
                    <w:rFonts w:ascii="??" w:hAnsi="??" w:cs="??"/>
                    <w:sz w:val="28"/>
                    <w:szCs w:val="28"/>
                  </w:rPr>
                  <w:fldChar w:fldCharType="separate"/>
                </w:r>
                <w:r>
                  <w:rPr>
                    <w:rFonts w:ascii="??" w:hAnsi="??" w:cs="??"/>
                    <w:sz w:val="28"/>
                    <w:szCs w:val="28"/>
                    <w:lang w:val="zh-CN"/>
                  </w:rPr>
                  <w:t>12</w:t>
                </w:r>
                <w:r>
                  <w:rPr>
                    <w:rFonts w:ascii="??" w:hAnsi="??" w:cs="??"/>
                    <w:sz w:val="28"/>
                    <w:szCs w:val="28"/>
                  </w:rPr>
                  <w:fldChar w:fldCharType="end"/>
                </w:r>
                <w:r>
                  <w:rPr>
                    <w:rFonts w:ascii="??" w:hAnsi="??" w:cs="??"/>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EB1"/>
    <w:multiLevelType w:val="multilevel"/>
    <w:tmpl w:val="68A42EB1"/>
    <w:lvl w:ilvl="0" w:tentative="0">
      <w:start w:val="4"/>
      <w:numFmt w:val="japaneseCounting"/>
      <w:lvlText w:val="第%1章"/>
      <w:lvlJc w:val="left"/>
      <w:pPr>
        <w:tabs>
          <w:tab w:val="left" w:pos="1286"/>
        </w:tabs>
        <w:ind w:left="1286" w:hanging="1286"/>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34F"/>
    <w:rsid w:val="00013492"/>
    <w:rsid w:val="0001631F"/>
    <w:rsid w:val="000270F3"/>
    <w:rsid w:val="000303CB"/>
    <w:rsid w:val="00047503"/>
    <w:rsid w:val="000625B2"/>
    <w:rsid w:val="00067545"/>
    <w:rsid w:val="0008247F"/>
    <w:rsid w:val="000B7345"/>
    <w:rsid w:val="000C3208"/>
    <w:rsid w:val="000C3300"/>
    <w:rsid w:val="000C3CD7"/>
    <w:rsid w:val="000D36A2"/>
    <w:rsid w:val="000D4558"/>
    <w:rsid w:val="000D6308"/>
    <w:rsid w:val="000E2454"/>
    <w:rsid w:val="000E4047"/>
    <w:rsid w:val="000F4CE4"/>
    <w:rsid w:val="00112560"/>
    <w:rsid w:val="00115ACA"/>
    <w:rsid w:val="001223AB"/>
    <w:rsid w:val="0014116F"/>
    <w:rsid w:val="001470AF"/>
    <w:rsid w:val="00172654"/>
    <w:rsid w:val="00190210"/>
    <w:rsid w:val="00194EC6"/>
    <w:rsid w:val="001B142F"/>
    <w:rsid w:val="001B1A26"/>
    <w:rsid w:val="001B2157"/>
    <w:rsid w:val="001B468C"/>
    <w:rsid w:val="001D6DBD"/>
    <w:rsid w:val="001E39A7"/>
    <w:rsid w:val="001F19CC"/>
    <w:rsid w:val="00204359"/>
    <w:rsid w:val="00283AFA"/>
    <w:rsid w:val="002A0386"/>
    <w:rsid w:val="002A322C"/>
    <w:rsid w:val="002B2391"/>
    <w:rsid w:val="002D26CB"/>
    <w:rsid w:val="00315CAE"/>
    <w:rsid w:val="00316B52"/>
    <w:rsid w:val="003418E1"/>
    <w:rsid w:val="00351B6D"/>
    <w:rsid w:val="0035641A"/>
    <w:rsid w:val="00367D70"/>
    <w:rsid w:val="00390434"/>
    <w:rsid w:val="00394C47"/>
    <w:rsid w:val="003962E9"/>
    <w:rsid w:val="003F2A26"/>
    <w:rsid w:val="00406AC8"/>
    <w:rsid w:val="0041569B"/>
    <w:rsid w:val="004244BE"/>
    <w:rsid w:val="00457A92"/>
    <w:rsid w:val="00465300"/>
    <w:rsid w:val="0047783E"/>
    <w:rsid w:val="0048488E"/>
    <w:rsid w:val="004943DD"/>
    <w:rsid w:val="004A288F"/>
    <w:rsid w:val="004A57FB"/>
    <w:rsid w:val="004C4DA6"/>
    <w:rsid w:val="004E343C"/>
    <w:rsid w:val="00537FD2"/>
    <w:rsid w:val="0054191E"/>
    <w:rsid w:val="005569D3"/>
    <w:rsid w:val="0056573B"/>
    <w:rsid w:val="0057490E"/>
    <w:rsid w:val="00582046"/>
    <w:rsid w:val="00585E01"/>
    <w:rsid w:val="00596D05"/>
    <w:rsid w:val="0059751F"/>
    <w:rsid w:val="005B100F"/>
    <w:rsid w:val="005C2CCC"/>
    <w:rsid w:val="005D50C6"/>
    <w:rsid w:val="005E089C"/>
    <w:rsid w:val="005F62F7"/>
    <w:rsid w:val="0061722D"/>
    <w:rsid w:val="00646DA5"/>
    <w:rsid w:val="00672246"/>
    <w:rsid w:val="00672BC8"/>
    <w:rsid w:val="00683BF3"/>
    <w:rsid w:val="00695D12"/>
    <w:rsid w:val="00696C23"/>
    <w:rsid w:val="006B636D"/>
    <w:rsid w:val="006C1F4D"/>
    <w:rsid w:val="006C1FC6"/>
    <w:rsid w:val="006E08C5"/>
    <w:rsid w:val="006E15DF"/>
    <w:rsid w:val="006F5366"/>
    <w:rsid w:val="007108BA"/>
    <w:rsid w:val="007346F5"/>
    <w:rsid w:val="00767A5C"/>
    <w:rsid w:val="007828C7"/>
    <w:rsid w:val="0078353C"/>
    <w:rsid w:val="0079094F"/>
    <w:rsid w:val="00790F60"/>
    <w:rsid w:val="007956D8"/>
    <w:rsid w:val="007B15BE"/>
    <w:rsid w:val="007F2BF0"/>
    <w:rsid w:val="007F78B8"/>
    <w:rsid w:val="008061BA"/>
    <w:rsid w:val="00852506"/>
    <w:rsid w:val="00863F80"/>
    <w:rsid w:val="008661ED"/>
    <w:rsid w:val="00872084"/>
    <w:rsid w:val="00881F56"/>
    <w:rsid w:val="00884664"/>
    <w:rsid w:val="00887759"/>
    <w:rsid w:val="0089535E"/>
    <w:rsid w:val="008A071A"/>
    <w:rsid w:val="008B069A"/>
    <w:rsid w:val="008C4B43"/>
    <w:rsid w:val="008C63AF"/>
    <w:rsid w:val="008D4F10"/>
    <w:rsid w:val="008F5198"/>
    <w:rsid w:val="00905EB1"/>
    <w:rsid w:val="00922765"/>
    <w:rsid w:val="00927510"/>
    <w:rsid w:val="009369A0"/>
    <w:rsid w:val="0094003D"/>
    <w:rsid w:val="00955458"/>
    <w:rsid w:val="00957621"/>
    <w:rsid w:val="00963836"/>
    <w:rsid w:val="009A04EB"/>
    <w:rsid w:val="009A3E6C"/>
    <w:rsid w:val="009C63BA"/>
    <w:rsid w:val="009F1C1B"/>
    <w:rsid w:val="00A12A27"/>
    <w:rsid w:val="00A24B56"/>
    <w:rsid w:val="00A30ACB"/>
    <w:rsid w:val="00A53C49"/>
    <w:rsid w:val="00A74C9B"/>
    <w:rsid w:val="00A91589"/>
    <w:rsid w:val="00A96484"/>
    <w:rsid w:val="00AA1246"/>
    <w:rsid w:val="00AB0DFD"/>
    <w:rsid w:val="00AB4327"/>
    <w:rsid w:val="00AC30C7"/>
    <w:rsid w:val="00AE48C0"/>
    <w:rsid w:val="00AE727A"/>
    <w:rsid w:val="00AF1F70"/>
    <w:rsid w:val="00B10461"/>
    <w:rsid w:val="00B1658D"/>
    <w:rsid w:val="00B166E2"/>
    <w:rsid w:val="00B34A9E"/>
    <w:rsid w:val="00B42527"/>
    <w:rsid w:val="00B548CE"/>
    <w:rsid w:val="00B54A7B"/>
    <w:rsid w:val="00B749BA"/>
    <w:rsid w:val="00B808D2"/>
    <w:rsid w:val="00B81397"/>
    <w:rsid w:val="00B82312"/>
    <w:rsid w:val="00B83795"/>
    <w:rsid w:val="00B91AF2"/>
    <w:rsid w:val="00BA4EB2"/>
    <w:rsid w:val="00BB7C23"/>
    <w:rsid w:val="00BD49DA"/>
    <w:rsid w:val="00BD734F"/>
    <w:rsid w:val="00C20856"/>
    <w:rsid w:val="00C26B73"/>
    <w:rsid w:val="00C41AC7"/>
    <w:rsid w:val="00C5717D"/>
    <w:rsid w:val="00CB3F11"/>
    <w:rsid w:val="00CD7426"/>
    <w:rsid w:val="00CE6B23"/>
    <w:rsid w:val="00CF653B"/>
    <w:rsid w:val="00D07261"/>
    <w:rsid w:val="00D14101"/>
    <w:rsid w:val="00D239AA"/>
    <w:rsid w:val="00D361D0"/>
    <w:rsid w:val="00D3747E"/>
    <w:rsid w:val="00D4020E"/>
    <w:rsid w:val="00D543FE"/>
    <w:rsid w:val="00D54D2D"/>
    <w:rsid w:val="00D5688C"/>
    <w:rsid w:val="00D67B24"/>
    <w:rsid w:val="00D711EB"/>
    <w:rsid w:val="00D77D64"/>
    <w:rsid w:val="00D91892"/>
    <w:rsid w:val="00D95E14"/>
    <w:rsid w:val="00DA4DF4"/>
    <w:rsid w:val="00DB0195"/>
    <w:rsid w:val="00DB1BC1"/>
    <w:rsid w:val="00DB1F56"/>
    <w:rsid w:val="00DC3195"/>
    <w:rsid w:val="00DC43FA"/>
    <w:rsid w:val="00DC7A9E"/>
    <w:rsid w:val="00DF7808"/>
    <w:rsid w:val="00E414B1"/>
    <w:rsid w:val="00E56F06"/>
    <w:rsid w:val="00E6552A"/>
    <w:rsid w:val="00E76A3E"/>
    <w:rsid w:val="00EA075A"/>
    <w:rsid w:val="00EA49B4"/>
    <w:rsid w:val="00EC2F95"/>
    <w:rsid w:val="00EE622F"/>
    <w:rsid w:val="00F22B45"/>
    <w:rsid w:val="00F25B59"/>
    <w:rsid w:val="00F25D6E"/>
    <w:rsid w:val="00F45847"/>
    <w:rsid w:val="00F537B1"/>
    <w:rsid w:val="00F602A0"/>
    <w:rsid w:val="00F60C74"/>
    <w:rsid w:val="00F76D8D"/>
    <w:rsid w:val="00FB1C8C"/>
    <w:rsid w:val="00FC1CFE"/>
    <w:rsid w:val="00FC5C3A"/>
    <w:rsid w:val="00FE0D9B"/>
    <w:rsid w:val="00FF2847"/>
    <w:rsid w:val="01036CAF"/>
    <w:rsid w:val="010765DB"/>
    <w:rsid w:val="01123FEC"/>
    <w:rsid w:val="011C0FB4"/>
    <w:rsid w:val="012D089C"/>
    <w:rsid w:val="015322BE"/>
    <w:rsid w:val="015463D2"/>
    <w:rsid w:val="015777C6"/>
    <w:rsid w:val="015E79E3"/>
    <w:rsid w:val="015F485A"/>
    <w:rsid w:val="01664998"/>
    <w:rsid w:val="01705F03"/>
    <w:rsid w:val="017115DE"/>
    <w:rsid w:val="01735B6A"/>
    <w:rsid w:val="01800BA0"/>
    <w:rsid w:val="019C1B2F"/>
    <w:rsid w:val="01BF2D30"/>
    <w:rsid w:val="01C41ADD"/>
    <w:rsid w:val="01CC440C"/>
    <w:rsid w:val="01D10C66"/>
    <w:rsid w:val="01D117FF"/>
    <w:rsid w:val="01F75F2C"/>
    <w:rsid w:val="02001D1E"/>
    <w:rsid w:val="02016AEA"/>
    <w:rsid w:val="02026F16"/>
    <w:rsid w:val="020640ED"/>
    <w:rsid w:val="020C7DD1"/>
    <w:rsid w:val="02146F3E"/>
    <w:rsid w:val="02253D31"/>
    <w:rsid w:val="02287C32"/>
    <w:rsid w:val="022E7C9E"/>
    <w:rsid w:val="02355191"/>
    <w:rsid w:val="02363AF5"/>
    <w:rsid w:val="02391357"/>
    <w:rsid w:val="025542FD"/>
    <w:rsid w:val="025B05CC"/>
    <w:rsid w:val="02602047"/>
    <w:rsid w:val="02642FE7"/>
    <w:rsid w:val="02724BA9"/>
    <w:rsid w:val="027679DD"/>
    <w:rsid w:val="027809E9"/>
    <w:rsid w:val="02782435"/>
    <w:rsid w:val="029E1654"/>
    <w:rsid w:val="02A25B04"/>
    <w:rsid w:val="02A51034"/>
    <w:rsid w:val="02A7030B"/>
    <w:rsid w:val="02AE6ADC"/>
    <w:rsid w:val="02B33739"/>
    <w:rsid w:val="02BA0AD1"/>
    <w:rsid w:val="02C75713"/>
    <w:rsid w:val="02C91968"/>
    <w:rsid w:val="02CF1902"/>
    <w:rsid w:val="02EC111B"/>
    <w:rsid w:val="02F46273"/>
    <w:rsid w:val="03161BB6"/>
    <w:rsid w:val="032E7380"/>
    <w:rsid w:val="03355704"/>
    <w:rsid w:val="03393F1C"/>
    <w:rsid w:val="033B2F79"/>
    <w:rsid w:val="03447401"/>
    <w:rsid w:val="0351030F"/>
    <w:rsid w:val="035773D6"/>
    <w:rsid w:val="035A6BB8"/>
    <w:rsid w:val="035B43A3"/>
    <w:rsid w:val="035D4126"/>
    <w:rsid w:val="03662F48"/>
    <w:rsid w:val="037049FB"/>
    <w:rsid w:val="03740D5B"/>
    <w:rsid w:val="037C4112"/>
    <w:rsid w:val="037C7F3C"/>
    <w:rsid w:val="03945C16"/>
    <w:rsid w:val="0398741B"/>
    <w:rsid w:val="03B020F4"/>
    <w:rsid w:val="03B741B9"/>
    <w:rsid w:val="03BB70E6"/>
    <w:rsid w:val="03BF3860"/>
    <w:rsid w:val="03BF674B"/>
    <w:rsid w:val="03DB6AF0"/>
    <w:rsid w:val="03EC11AA"/>
    <w:rsid w:val="03F114CB"/>
    <w:rsid w:val="04007D17"/>
    <w:rsid w:val="040724A0"/>
    <w:rsid w:val="040A3ECA"/>
    <w:rsid w:val="040E501F"/>
    <w:rsid w:val="041063AB"/>
    <w:rsid w:val="0414573D"/>
    <w:rsid w:val="041D1248"/>
    <w:rsid w:val="041D1CC2"/>
    <w:rsid w:val="04247851"/>
    <w:rsid w:val="04294245"/>
    <w:rsid w:val="04375AF3"/>
    <w:rsid w:val="043D6E4A"/>
    <w:rsid w:val="045400F9"/>
    <w:rsid w:val="045C1BB3"/>
    <w:rsid w:val="046F2694"/>
    <w:rsid w:val="047A3573"/>
    <w:rsid w:val="04B15D91"/>
    <w:rsid w:val="04C75F54"/>
    <w:rsid w:val="04D61A00"/>
    <w:rsid w:val="04DD4B43"/>
    <w:rsid w:val="04E32299"/>
    <w:rsid w:val="04E63953"/>
    <w:rsid w:val="04EF1CA0"/>
    <w:rsid w:val="04FA5C1A"/>
    <w:rsid w:val="04FD31D1"/>
    <w:rsid w:val="04FE4B76"/>
    <w:rsid w:val="05031D65"/>
    <w:rsid w:val="05107D91"/>
    <w:rsid w:val="051A1FC0"/>
    <w:rsid w:val="05380F99"/>
    <w:rsid w:val="053F69F0"/>
    <w:rsid w:val="05566BDC"/>
    <w:rsid w:val="05754BF6"/>
    <w:rsid w:val="05861C9B"/>
    <w:rsid w:val="0597020A"/>
    <w:rsid w:val="059E7084"/>
    <w:rsid w:val="05B2134E"/>
    <w:rsid w:val="05B6363A"/>
    <w:rsid w:val="05D2549A"/>
    <w:rsid w:val="05D77EF6"/>
    <w:rsid w:val="05D83F1A"/>
    <w:rsid w:val="05DA14D6"/>
    <w:rsid w:val="05DD1DCE"/>
    <w:rsid w:val="05E0301E"/>
    <w:rsid w:val="05E500BD"/>
    <w:rsid w:val="05EA4F17"/>
    <w:rsid w:val="05F86E1E"/>
    <w:rsid w:val="060862F7"/>
    <w:rsid w:val="06311A19"/>
    <w:rsid w:val="0638048A"/>
    <w:rsid w:val="063C4131"/>
    <w:rsid w:val="064A19F4"/>
    <w:rsid w:val="065B7CF6"/>
    <w:rsid w:val="066400C5"/>
    <w:rsid w:val="06656756"/>
    <w:rsid w:val="067E637C"/>
    <w:rsid w:val="06884165"/>
    <w:rsid w:val="068A4940"/>
    <w:rsid w:val="069C2965"/>
    <w:rsid w:val="069D524D"/>
    <w:rsid w:val="069E517E"/>
    <w:rsid w:val="06B33262"/>
    <w:rsid w:val="06B529DF"/>
    <w:rsid w:val="06BC5B9A"/>
    <w:rsid w:val="06C103DF"/>
    <w:rsid w:val="06D30004"/>
    <w:rsid w:val="06EE5731"/>
    <w:rsid w:val="06FB53B1"/>
    <w:rsid w:val="06FE6D70"/>
    <w:rsid w:val="070935FB"/>
    <w:rsid w:val="070E5B29"/>
    <w:rsid w:val="071245D2"/>
    <w:rsid w:val="071F3FA5"/>
    <w:rsid w:val="07206381"/>
    <w:rsid w:val="072513EF"/>
    <w:rsid w:val="073A7B5A"/>
    <w:rsid w:val="073B7FBE"/>
    <w:rsid w:val="074B2DF1"/>
    <w:rsid w:val="074F099B"/>
    <w:rsid w:val="07640F13"/>
    <w:rsid w:val="077B4963"/>
    <w:rsid w:val="07940EE9"/>
    <w:rsid w:val="079740FB"/>
    <w:rsid w:val="07A06A6E"/>
    <w:rsid w:val="07D36EAE"/>
    <w:rsid w:val="07D430D4"/>
    <w:rsid w:val="07DD07BA"/>
    <w:rsid w:val="07DD3C59"/>
    <w:rsid w:val="07DF629C"/>
    <w:rsid w:val="07F26AC5"/>
    <w:rsid w:val="080658FB"/>
    <w:rsid w:val="080A3BA1"/>
    <w:rsid w:val="080D7E22"/>
    <w:rsid w:val="081261C0"/>
    <w:rsid w:val="08126FD2"/>
    <w:rsid w:val="08150AC0"/>
    <w:rsid w:val="082E0B95"/>
    <w:rsid w:val="08317554"/>
    <w:rsid w:val="08400974"/>
    <w:rsid w:val="08410FFF"/>
    <w:rsid w:val="08511982"/>
    <w:rsid w:val="0852489B"/>
    <w:rsid w:val="08636EAA"/>
    <w:rsid w:val="08656925"/>
    <w:rsid w:val="086C174D"/>
    <w:rsid w:val="08770965"/>
    <w:rsid w:val="087E4E2D"/>
    <w:rsid w:val="088F3449"/>
    <w:rsid w:val="089B5BB7"/>
    <w:rsid w:val="08A8054A"/>
    <w:rsid w:val="08B24290"/>
    <w:rsid w:val="08B24524"/>
    <w:rsid w:val="08C056C3"/>
    <w:rsid w:val="08C16527"/>
    <w:rsid w:val="08C828EE"/>
    <w:rsid w:val="08C9318D"/>
    <w:rsid w:val="08D33968"/>
    <w:rsid w:val="08F623B6"/>
    <w:rsid w:val="090D56EA"/>
    <w:rsid w:val="092A1E0A"/>
    <w:rsid w:val="0946243E"/>
    <w:rsid w:val="09565617"/>
    <w:rsid w:val="09583748"/>
    <w:rsid w:val="095E2F3A"/>
    <w:rsid w:val="09605B39"/>
    <w:rsid w:val="09644F6C"/>
    <w:rsid w:val="096B7EB9"/>
    <w:rsid w:val="0972355F"/>
    <w:rsid w:val="0976014F"/>
    <w:rsid w:val="09792BBB"/>
    <w:rsid w:val="09996C45"/>
    <w:rsid w:val="099A0319"/>
    <w:rsid w:val="099A30C1"/>
    <w:rsid w:val="099F1050"/>
    <w:rsid w:val="09A557F9"/>
    <w:rsid w:val="09AC5EF6"/>
    <w:rsid w:val="09BF568D"/>
    <w:rsid w:val="09D52E06"/>
    <w:rsid w:val="09E35C66"/>
    <w:rsid w:val="09E55499"/>
    <w:rsid w:val="09EA0F97"/>
    <w:rsid w:val="09FB034A"/>
    <w:rsid w:val="09FF0938"/>
    <w:rsid w:val="09FF3A7A"/>
    <w:rsid w:val="0A00487E"/>
    <w:rsid w:val="0A032A4C"/>
    <w:rsid w:val="0A0648B0"/>
    <w:rsid w:val="0A066D94"/>
    <w:rsid w:val="0A0934C5"/>
    <w:rsid w:val="0A1B3F08"/>
    <w:rsid w:val="0A1E3D53"/>
    <w:rsid w:val="0A22034B"/>
    <w:rsid w:val="0A3166DE"/>
    <w:rsid w:val="0A3C1C9F"/>
    <w:rsid w:val="0A401752"/>
    <w:rsid w:val="0A457A90"/>
    <w:rsid w:val="0A4F13DD"/>
    <w:rsid w:val="0A51799C"/>
    <w:rsid w:val="0A521D58"/>
    <w:rsid w:val="0A540A9F"/>
    <w:rsid w:val="0A770AB4"/>
    <w:rsid w:val="0A865762"/>
    <w:rsid w:val="0A8C6D61"/>
    <w:rsid w:val="0A92373A"/>
    <w:rsid w:val="0A9A5DF0"/>
    <w:rsid w:val="0A9E5F9B"/>
    <w:rsid w:val="0AA3712E"/>
    <w:rsid w:val="0AB15DC5"/>
    <w:rsid w:val="0AB8044C"/>
    <w:rsid w:val="0ABA200D"/>
    <w:rsid w:val="0ABE6DD2"/>
    <w:rsid w:val="0AC42D71"/>
    <w:rsid w:val="0AD06AB5"/>
    <w:rsid w:val="0AE10556"/>
    <w:rsid w:val="0AFC7F37"/>
    <w:rsid w:val="0AFD6F1A"/>
    <w:rsid w:val="0B055514"/>
    <w:rsid w:val="0B0D4A10"/>
    <w:rsid w:val="0B29089A"/>
    <w:rsid w:val="0B2E6E1F"/>
    <w:rsid w:val="0B420AD0"/>
    <w:rsid w:val="0B4872DF"/>
    <w:rsid w:val="0B5442E6"/>
    <w:rsid w:val="0B556263"/>
    <w:rsid w:val="0B5E2538"/>
    <w:rsid w:val="0B6B12FD"/>
    <w:rsid w:val="0B755B15"/>
    <w:rsid w:val="0B917739"/>
    <w:rsid w:val="0B9F358A"/>
    <w:rsid w:val="0BAC09A0"/>
    <w:rsid w:val="0BBD205D"/>
    <w:rsid w:val="0BC471B9"/>
    <w:rsid w:val="0BC52D7E"/>
    <w:rsid w:val="0BC86690"/>
    <w:rsid w:val="0BCA5ADF"/>
    <w:rsid w:val="0BE6670E"/>
    <w:rsid w:val="0BE7183B"/>
    <w:rsid w:val="0BE97C34"/>
    <w:rsid w:val="0BEA3E24"/>
    <w:rsid w:val="0BEE6DC6"/>
    <w:rsid w:val="0BF02C7B"/>
    <w:rsid w:val="0BF03548"/>
    <w:rsid w:val="0BF104F8"/>
    <w:rsid w:val="0C0441EA"/>
    <w:rsid w:val="0C0D2E61"/>
    <w:rsid w:val="0C142E22"/>
    <w:rsid w:val="0C171F6D"/>
    <w:rsid w:val="0C204A65"/>
    <w:rsid w:val="0C2776FF"/>
    <w:rsid w:val="0C4B6295"/>
    <w:rsid w:val="0C55259B"/>
    <w:rsid w:val="0C5C635E"/>
    <w:rsid w:val="0C666C32"/>
    <w:rsid w:val="0C6C4B76"/>
    <w:rsid w:val="0C74046F"/>
    <w:rsid w:val="0C7942AF"/>
    <w:rsid w:val="0C7D1FDF"/>
    <w:rsid w:val="0C881084"/>
    <w:rsid w:val="0C885569"/>
    <w:rsid w:val="0C955972"/>
    <w:rsid w:val="0CA05E1F"/>
    <w:rsid w:val="0CB66024"/>
    <w:rsid w:val="0CB911F7"/>
    <w:rsid w:val="0CBD734F"/>
    <w:rsid w:val="0CBF364A"/>
    <w:rsid w:val="0CC75461"/>
    <w:rsid w:val="0CD6131C"/>
    <w:rsid w:val="0CD77ED6"/>
    <w:rsid w:val="0CE01178"/>
    <w:rsid w:val="0CF40FFB"/>
    <w:rsid w:val="0D0C5CC1"/>
    <w:rsid w:val="0D1A2BCB"/>
    <w:rsid w:val="0D276247"/>
    <w:rsid w:val="0D2B299C"/>
    <w:rsid w:val="0D3669BF"/>
    <w:rsid w:val="0D4B3EE6"/>
    <w:rsid w:val="0D54003D"/>
    <w:rsid w:val="0D543886"/>
    <w:rsid w:val="0D752A74"/>
    <w:rsid w:val="0D8A11FF"/>
    <w:rsid w:val="0D8C226E"/>
    <w:rsid w:val="0D8C5D47"/>
    <w:rsid w:val="0D8F5900"/>
    <w:rsid w:val="0D9B384F"/>
    <w:rsid w:val="0D9D73BC"/>
    <w:rsid w:val="0DA11B9B"/>
    <w:rsid w:val="0DA47641"/>
    <w:rsid w:val="0DBA0AFD"/>
    <w:rsid w:val="0DC612EA"/>
    <w:rsid w:val="0DD306BD"/>
    <w:rsid w:val="0DD35916"/>
    <w:rsid w:val="0DD460F1"/>
    <w:rsid w:val="0DD518EC"/>
    <w:rsid w:val="0DDD2946"/>
    <w:rsid w:val="0DE5258E"/>
    <w:rsid w:val="0DF82B22"/>
    <w:rsid w:val="0DFF19BB"/>
    <w:rsid w:val="0E051FDF"/>
    <w:rsid w:val="0E180F98"/>
    <w:rsid w:val="0E1973F6"/>
    <w:rsid w:val="0E1C3DD3"/>
    <w:rsid w:val="0E230AD1"/>
    <w:rsid w:val="0E23624D"/>
    <w:rsid w:val="0E3B61BE"/>
    <w:rsid w:val="0E5144C7"/>
    <w:rsid w:val="0E546202"/>
    <w:rsid w:val="0E5B32A2"/>
    <w:rsid w:val="0E687A93"/>
    <w:rsid w:val="0E7648AE"/>
    <w:rsid w:val="0E7D13AF"/>
    <w:rsid w:val="0E7D38B4"/>
    <w:rsid w:val="0E823AFD"/>
    <w:rsid w:val="0E862009"/>
    <w:rsid w:val="0E873FD5"/>
    <w:rsid w:val="0E9225C4"/>
    <w:rsid w:val="0E950BC7"/>
    <w:rsid w:val="0E991CF2"/>
    <w:rsid w:val="0EAD02C3"/>
    <w:rsid w:val="0EB44949"/>
    <w:rsid w:val="0EB44E68"/>
    <w:rsid w:val="0EBB5942"/>
    <w:rsid w:val="0ED172BD"/>
    <w:rsid w:val="0ED91C40"/>
    <w:rsid w:val="0EDE472A"/>
    <w:rsid w:val="0EE5799C"/>
    <w:rsid w:val="0EEB242F"/>
    <w:rsid w:val="0EEC5F3F"/>
    <w:rsid w:val="0EF509E2"/>
    <w:rsid w:val="0EF55C36"/>
    <w:rsid w:val="0EF83A89"/>
    <w:rsid w:val="0F063B77"/>
    <w:rsid w:val="0F085C82"/>
    <w:rsid w:val="0F114360"/>
    <w:rsid w:val="0F1802F6"/>
    <w:rsid w:val="0F1F6478"/>
    <w:rsid w:val="0F1F70FB"/>
    <w:rsid w:val="0F27583D"/>
    <w:rsid w:val="0F292D29"/>
    <w:rsid w:val="0F2B0030"/>
    <w:rsid w:val="0F2E052F"/>
    <w:rsid w:val="0F442E88"/>
    <w:rsid w:val="0F476496"/>
    <w:rsid w:val="0F4F2A96"/>
    <w:rsid w:val="0F4F365D"/>
    <w:rsid w:val="0F5A06CA"/>
    <w:rsid w:val="0F716462"/>
    <w:rsid w:val="0F783F02"/>
    <w:rsid w:val="0F7F62DB"/>
    <w:rsid w:val="0F897B9E"/>
    <w:rsid w:val="0FA34CBD"/>
    <w:rsid w:val="0FA413F2"/>
    <w:rsid w:val="0FB25788"/>
    <w:rsid w:val="0FB63CA8"/>
    <w:rsid w:val="0FBF382A"/>
    <w:rsid w:val="0FC10E79"/>
    <w:rsid w:val="0FC91927"/>
    <w:rsid w:val="0FCD6B0D"/>
    <w:rsid w:val="0FD90281"/>
    <w:rsid w:val="0FE10801"/>
    <w:rsid w:val="0FE82D3F"/>
    <w:rsid w:val="0FE8547B"/>
    <w:rsid w:val="0FE865B0"/>
    <w:rsid w:val="0FEE21D4"/>
    <w:rsid w:val="0FF96B1C"/>
    <w:rsid w:val="100B6464"/>
    <w:rsid w:val="100D549A"/>
    <w:rsid w:val="100F029A"/>
    <w:rsid w:val="101C2D7E"/>
    <w:rsid w:val="102D757A"/>
    <w:rsid w:val="103347FE"/>
    <w:rsid w:val="10344422"/>
    <w:rsid w:val="10364DDA"/>
    <w:rsid w:val="10467191"/>
    <w:rsid w:val="105709C7"/>
    <w:rsid w:val="105B1FA0"/>
    <w:rsid w:val="106F6B32"/>
    <w:rsid w:val="107A0CE8"/>
    <w:rsid w:val="1085121C"/>
    <w:rsid w:val="1086608A"/>
    <w:rsid w:val="109000A9"/>
    <w:rsid w:val="10A368EB"/>
    <w:rsid w:val="10B03CD1"/>
    <w:rsid w:val="10B22FAF"/>
    <w:rsid w:val="10B43276"/>
    <w:rsid w:val="10B7147F"/>
    <w:rsid w:val="10B929DD"/>
    <w:rsid w:val="10C33FCC"/>
    <w:rsid w:val="10E03AB3"/>
    <w:rsid w:val="10EE6049"/>
    <w:rsid w:val="10F10668"/>
    <w:rsid w:val="10F20B39"/>
    <w:rsid w:val="10F22C85"/>
    <w:rsid w:val="110E201B"/>
    <w:rsid w:val="11206E3E"/>
    <w:rsid w:val="11337E34"/>
    <w:rsid w:val="1137317D"/>
    <w:rsid w:val="113B2E1A"/>
    <w:rsid w:val="1143209E"/>
    <w:rsid w:val="1157682B"/>
    <w:rsid w:val="11614D13"/>
    <w:rsid w:val="11655FA3"/>
    <w:rsid w:val="11693138"/>
    <w:rsid w:val="116B4B64"/>
    <w:rsid w:val="117474CD"/>
    <w:rsid w:val="1179288E"/>
    <w:rsid w:val="1191461D"/>
    <w:rsid w:val="11923D15"/>
    <w:rsid w:val="119263D5"/>
    <w:rsid w:val="11986D6D"/>
    <w:rsid w:val="11995CEE"/>
    <w:rsid w:val="119D4864"/>
    <w:rsid w:val="119E445F"/>
    <w:rsid w:val="11A70E37"/>
    <w:rsid w:val="11AD7E3D"/>
    <w:rsid w:val="11B06B87"/>
    <w:rsid w:val="11B85383"/>
    <w:rsid w:val="11C22561"/>
    <w:rsid w:val="11CF3873"/>
    <w:rsid w:val="11DD1656"/>
    <w:rsid w:val="11EF2D1F"/>
    <w:rsid w:val="11F7176A"/>
    <w:rsid w:val="120172CE"/>
    <w:rsid w:val="12087A04"/>
    <w:rsid w:val="12242A45"/>
    <w:rsid w:val="123D19BD"/>
    <w:rsid w:val="123E0637"/>
    <w:rsid w:val="123E0CDE"/>
    <w:rsid w:val="12400B0D"/>
    <w:rsid w:val="1245741C"/>
    <w:rsid w:val="125559F6"/>
    <w:rsid w:val="125F2D31"/>
    <w:rsid w:val="1266362C"/>
    <w:rsid w:val="126A0302"/>
    <w:rsid w:val="12735B38"/>
    <w:rsid w:val="12B278EE"/>
    <w:rsid w:val="12B75F7C"/>
    <w:rsid w:val="12BC18B7"/>
    <w:rsid w:val="12BD6985"/>
    <w:rsid w:val="12C15EF2"/>
    <w:rsid w:val="12D04FAB"/>
    <w:rsid w:val="12D25927"/>
    <w:rsid w:val="12E31178"/>
    <w:rsid w:val="12FD2A91"/>
    <w:rsid w:val="130270C8"/>
    <w:rsid w:val="131A1920"/>
    <w:rsid w:val="131D1590"/>
    <w:rsid w:val="131E7DB8"/>
    <w:rsid w:val="131F5ECB"/>
    <w:rsid w:val="13212713"/>
    <w:rsid w:val="13292FD1"/>
    <w:rsid w:val="132C57AE"/>
    <w:rsid w:val="132D331C"/>
    <w:rsid w:val="132E6E38"/>
    <w:rsid w:val="13371BE7"/>
    <w:rsid w:val="13391605"/>
    <w:rsid w:val="1349645D"/>
    <w:rsid w:val="1351731C"/>
    <w:rsid w:val="13562F59"/>
    <w:rsid w:val="13710F0F"/>
    <w:rsid w:val="138029D9"/>
    <w:rsid w:val="139A1E80"/>
    <w:rsid w:val="13A03158"/>
    <w:rsid w:val="13A1302A"/>
    <w:rsid w:val="13A73C5A"/>
    <w:rsid w:val="13AD2F62"/>
    <w:rsid w:val="13C21CBE"/>
    <w:rsid w:val="13CB270C"/>
    <w:rsid w:val="13CB6EE2"/>
    <w:rsid w:val="13D70FEF"/>
    <w:rsid w:val="13F002B8"/>
    <w:rsid w:val="13FD21F9"/>
    <w:rsid w:val="14003D1F"/>
    <w:rsid w:val="14034D87"/>
    <w:rsid w:val="140A076D"/>
    <w:rsid w:val="14112942"/>
    <w:rsid w:val="14131B01"/>
    <w:rsid w:val="141369B6"/>
    <w:rsid w:val="142D458F"/>
    <w:rsid w:val="142E53B7"/>
    <w:rsid w:val="14311E8B"/>
    <w:rsid w:val="14331EC8"/>
    <w:rsid w:val="14390F7D"/>
    <w:rsid w:val="143C726B"/>
    <w:rsid w:val="14476274"/>
    <w:rsid w:val="14544B0D"/>
    <w:rsid w:val="14615271"/>
    <w:rsid w:val="146A0E9D"/>
    <w:rsid w:val="147B0434"/>
    <w:rsid w:val="147B6AB4"/>
    <w:rsid w:val="1484657F"/>
    <w:rsid w:val="148622DB"/>
    <w:rsid w:val="148C09CB"/>
    <w:rsid w:val="14962627"/>
    <w:rsid w:val="14A257DE"/>
    <w:rsid w:val="14A46BD5"/>
    <w:rsid w:val="14A91AC9"/>
    <w:rsid w:val="14B2170F"/>
    <w:rsid w:val="14B82D86"/>
    <w:rsid w:val="14C03687"/>
    <w:rsid w:val="14C87609"/>
    <w:rsid w:val="14D6588D"/>
    <w:rsid w:val="14D94AD6"/>
    <w:rsid w:val="14DE6B42"/>
    <w:rsid w:val="14E36187"/>
    <w:rsid w:val="14E377CB"/>
    <w:rsid w:val="14E4481B"/>
    <w:rsid w:val="14E462BF"/>
    <w:rsid w:val="14E62490"/>
    <w:rsid w:val="14E82DAD"/>
    <w:rsid w:val="14EC23AB"/>
    <w:rsid w:val="14F53C22"/>
    <w:rsid w:val="14F72891"/>
    <w:rsid w:val="14FE4E57"/>
    <w:rsid w:val="15165385"/>
    <w:rsid w:val="15373099"/>
    <w:rsid w:val="153906A6"/>
    <w:rsid w:val="153A40DC"/>
    <w:rsid w:val="153C7BFE"/>
    <w:rsid w:val="15581F9D"/>
    <w:rsid w:val="155D4F06"/>
    <w:rsid w:val="155E1EF5"/>
    <w:rsid w:val="15664A18"/>
    <w:rsid w:val="15773637"/>
    <w:rsid w:val="15AF4683"/>
    <w:rsid w:val="15B91325"/>
    <w:rsid w:val="15BB097B"/>
    <w:rsid w:val="15C01D99"/>
    <w:rsid w:val="15D439CF"/>
    <w:rsid w:val="15DF41A1"/>
    <w:rsid w:val="15EC4580"/>
    <w:rsid w:val="15EDB861"/>
    <w:rsid w:val="15F06E1F"/>
    <w:rsid w:val="15F1102D"/>
    <w:rsid w:val="15F64866"/>
    <w:rsid w:val="1604053D"/>
    <w:rsid w:val="16121445"/>
    <w:rsid w:val="161571EA"/>
    <w:rsid w:val="16240C05"/>
    <w:rsid w:val="162552A9"/>
    <w:rsid w:val="164E7246"/>
    <w:rsid w:val="165338A2"/>
    <w:rsid w:val="165815D4"/>
    <w:rsid w:val="165961D6"/>
    <w:rsid w:val="16622D5A"/>
    <w:rsid w:val="16644237"/>
    <w:rsid w:val="167821C6"/>
    <w:rsid w:val="16801A8F"/>
    <w:rsid w:val="16823BB9"/>
    <w:rsid w:val="168E4777"/>
    <w:rsid w:val="169470B7"/>
    <w:rsid w:val="16951A9C"/>
    <w:rsid w:val="16AC377A"/>
    <w:rsid w:val="16B10DCF"/>
    <w:rsid w:val="16C249B6"/>
    <w:rsid w:val="16C35B31"/>
    <w:rsid w:val="16D83043"/>
    <w:rsid w:val="16DA77F7"/>
    <w:rsid w:val="16DF32A0"/>
    <w:rsid w:val="16F10CD9"/>
    <w:rsid w:val="16F75A71"/>
    <w:rsid w:val="1704237F"/>
    <w:rsid w:val="17052A40"/>
    <w:rsid w:val="170B78D0"/>
    <w:rsid w:val="170F7B6D"/>
    <w:rsid w:val="17134F3C"/>
    <w:rsid w:val="172B62A2"/>
    <w:rsid w:val="17587CD9"/>
    <w:rsid w:val="17725CBB"/>
    <w:rsid w:val="17794CD2"/>
    <w:rsid w:val="178200F4"/>
    <w:rsid w:val="17A03472"/>
    <w:rsid w:val="17AA584A"/>
    <w:rsid w:val="17B11C4D"/>
    <w:rsid w:val="17B87DCF"/>
    <w:rsid w:val="17DB2DD7"/>
    <w:rsid w:val="17DF781A"/>
    <w:rsid w:val="17E30B94"/>
    <w:rsid w:val="17EC57B1"/>
    <w:rsid w:val="17F058B3"/>
    <w:rsid w:val="17FE48CA"/>
    <w:rsid w:val="18105213"/>
    <w:rsid w:val="18225686"/>
    <w:rsid w:val="182A6CD5"/>
    <w:rsid w:val="183D59C1"/>
    <w:rsid w:val="184622E0"/>
    <w:rsid w:val="185B0866"/>
    <w:rsid w:val="185D5BB8"/>
    <w:rsid w:val="185E1F2C"/>
    <w:rsid w:val="1877286F"/>
    <w:rsid w:val="187D66AA"/>
    <w:rsid w:val="188237F4"/>
    <w:rsid w:val="188E4148"/>
    <w:rsid w:val="18A30FFE"/>
    <w:rsid w:val="18A34A58"/>
    <w:rsid w:val="18A929DA"/>
    <w:rsid w:val="18A96FA5"/>
    <w:rsid w:val="18B52561"/>
    <w:rsid w:val="18C53B7C"/>
    <w:rsid w:val="18D776F1"/>
    <w:rsid w:val="18DE6EB1"/>
    <w:rsid w:val="18EE53E5"/>
    <w:rsid w:val="18F8265F"/>
    <w:rsid w:val="190022BC"/>
    <w:rsid w:val="19247E70"/>
    <w:rsid w:val="19307765"/>
    <w:rsid w:val="193316B2"/>
    <w:rsid w:val="19473A5F"/>
    <w:rsid w:val="194A04E4"/>
    <w:rsid w:val="195025FB"/>
    <w:rsid w:val="19551CA2"/>
    <w:rsid w:val="19592E2A"/>
    <w:rsid w:val="19660D13"/>
    <w:rsid w:val="196A6731"/>
    <w:rsid w:val="196B70A5"/>
    <w:rsid w:val="197441D7"/>
    <w:rsid w:val="19773D8D"/>
    <w:rsid w:val="198C428E"/>
    <w:rsid w:val="199042D8"/>
    <w:rsid w:val="1991619C"/>
    <w:rsid w:val="19952EFA"/>
    <w:rsid w:val="19AA1F18"/>
    <w:rsid w:val="19B92955"/>
    <w:rsid w:val="19BB3452"/>
    <w:rsid w:val="19DC42D0"/>
    <w:rsid w:val="19E107F0"/>
    <w:rsid w:val="19EF4695"/>
    <w:rsid w:val="19FC6255"/>
    <w:rsid w:val="19FF5F50"/>
    <w:rsid w:val="1A0B3930"/>
    <w:rsid w:val="1A0D1353"/>
    <w:rsid w:val="1A102E56"/>
    <w:rsid w:val="1A1B4EE0"/>
    <w:rsid w:val="1A1F59A4"/>
    <w:rsid w:val="1A300286"/>
    <w:rsid w:val="1A392756"/>
    <w:rsid w:val="1A5264A3"/>
    <w:rsid w:val="1A5D4471"/>
    <w:rsid w:val="1A6454B3"/>
    <w:rsid w:val="1A667ED1"/>
    <w:rsid w:val="1A6A166A"/>
    <w:rsid w:val="1A6C3DDB"/>
    <w:rsid w:val="1A8275A4"/>
    <w:rsid w:val="1A950857"/>
    <w:rsid w:val="1A96523A"/>
    <w:rsid w:val="1AA554A3"/>
    <w:rsid w:val="1AAE34A8"/>
    <w:rsid w:val="1AB77C9D"/>
    <w:rsid w:val="1AB84D85"/>
    <w:rsid w:val="1ABF0A6D"/>
    <w:rsid w:val="1AC42F65"/>
    <w:rsid w:val="1ACF5FFA"/>
    <w:rsid w:val="1AEC48F0"/>
    <w:rsid w:val="1AF13FFA"/>
    <w:rsid w:val="1AF850E1"/>
    <w:rsid w:val="1B0B25B3"/>
    <w:rsid w:val="1B0E3EEB"/>
    <w:rsid w:val="1B1174BA"/>
    <w:rsid w:val="1B1A43F2"/>
    <w:rsid w:val="1B1B65BA"/>
    <w:rsid w:val="1B1B6F9A"/>
    <w:rsid w:val="1B1C3D26"/>
    <w:rsid w:val="1B245003"/>
    <w:rsid w:val="1B2651E0"/>
    <w:rsid w:val="1B2D3F87"/>
    <w:rsid w:val="1B3826B3"/>
    <w:rsid w:val="1B397232"/>
    <w:rsid w:val="1B590456"/>
    <w:rsid w:val="1B5D30CE"/>
    <w:rsid w:val="1B7118A1"/>
    <w:rsid w:val="1B8346AF"/>
    <w:rsid w:val="1BA50378"/>
    <w:rsid w:val="1BB4705E"/>
    <w:rsid w:val="1BBB5DD7"/>
    <w:rsid w:val="1BBD454B"/>
    <w:rsid w:val="1BC510E6"/>
    <w:rsid w:val="1BCC1CF6"/>
    <w:rsid w:val="1BCE4312"/>
    <w:rsid w:val="1BD67614"/>
    <w:rsid w:val="1BD7113F"/>
    <w:rsid w:val="1BD95AB9"/>
    <w:rsid w:val="1BE048BD"/>
    <w:rsid w:val="1BE51977"/>
    <w:rsid w:val="1BE81E1D"/>
    <w:rsid w:val="1BF410CC"/>
    <w:rsid w:val="1C005F0B"/>
    <w:rsid w:val="1C014669"/>
    <w:rsid w:val="1C0965AD"/>
    <w:rsid w:val="1C273D39"/>
    <w:rsid w:val="1C352E33"/>
    <w:rsid w:val="1C35493D"/>
    <w:rsid w:val="1C373178"/>
    <w:rsid w:val="1C373CD7"/>
    <w:rsid w:val="1C3D49FE"/>
    <w:rsid w:val="1C5C257A"/>
    <w:rsid w:val="1C827A37"/>
    <w:rsid w:val="1C852425"/>
    <w:rsid w:val="1C881D31"/>
    <w:rsid w:val="1C9614A8"/>
    <w:rsid w:val="1CA07D17"/>
    <w:rsid w:val="1CA455F9"/>
    <w:rsid w:val="1CEF75F4"/>
    <w:rsid w:val="1CF9146D"/>
    <w:rsid w:val="1CFB5B70"/>
    <w:rsid w:val="1CFF2CEC"/>
    <w:rsid w:val="1D0C1F68"/>
    <w:rsid w:val="1D0C542A"/>
    <w:rsid w:val="1D2E3C85"/>
    <w:rsid w:val="1D335A8F"/>
    <w:rsid w:val="1D353C90"/>
    <w:rsid w:val="1D41501E"/>
    <w:rsid w:val="1D5C5B4A"/>
    <w:rsid w:val="1D644BE8"/>
    <w:rsid w:val="1D656161"/>
    <w:rsid w:val="1D6A3E8A"/>
    <w:rsid w:val="1D6B2FC3"/>
    <w:rsid w:val="1D713197"/>
    <w:rsid w:val="1D7B452A"/>
    <w:rsid w:val="1D7E24A3"/>
    <w:rsid w:val="1D814891"/>
    <w:rsid w:val="1D852342"/>
    <w:rsid w:val="1D930CE6"/>
    <w:rsid w:val="1D9808C6"/>
    <w:rsid w:val="1D9B4734"/>
    <w:rsid w:val="1DA01A69"/>
    <w:rsid w:val="1DB83AC2"/>
    <w:rsid w:val="1DC91F79"/>
    <w:rsid w:val="1DD44FBA"/>
    <w:rsid w:val="1DE177B6"/>
    <w:rsid w:val="1DFD7967"/>
    <w:rsid w:val="1E0A5BA0"/>
    <w:rsid w:val="1E142485"/>
    <w:rsid w:val="1E1E7C03"/>
    <w:rsid w:val="1E2815D2"/>
    <w:rsid w:val="1E2B5DE9"/>
    <w:rsid w:val="1E32098C"/>
    <w:rsid w:val="1E3A49AD"/>
    <w:rsid w:val="1E4B0898"/>
    <w:rsid w:val="1E5449E2"/>
    <w:rsid w:val="1E5748F3"/>
    <w:rsid w:val="1E5E744C"/>
    <w:rsid w:val="1E647049"/>
    <w:rsid w:val="1E6665E0"/>
    <w:rsid w:val="1E6B6234"/>
    <w:rsid w:val="1E8A02FD"/>
    <w:rsid w:val="1E8A72EB"/>
    <w:rsid w:val="1E8B7B99"/>
    <w:rsid w:val="1E9420D6"/>
    <w:rsid w:val="1E98556D"/>
    <w:rsid w:val="1ECE7183"/>
    <w:rsid w:val="1EDF2BC3"/>
    <w:rsid w:val="1EDF31FC"/>
    <w:rsid w:val="1EE2696E"/>
    <w:rsid w:val="1EE717E9"/>
    <w:rsid w:val="1F0B12C5"/>
    <w:rsid w:val="1F183D42"/>
    <w:rsid w:val="1F222E30"/>
    <w:rsid w:val="1F2D45F2"/>
    <w:rsid w:val="1F314727"/>
    <w:rsid w:val="1F481A3B"/>
    <w:rsid w:val="1F595ADD"/>
    <w:rsid w:val="1F5B66CE"/>
    <w:rsid w:val="1F727C55"/>
    <w:rsid w:val="1F750D86"/>
    <w:rsid w:val="1F763EC4"/>
    <w:rsid w:val="1F7B345C"/>
    <w:rsid w:val="1F806253"/>
    <w:rsid w:val="1F873AF2"/>
    <w:rsid w:val="1F881310"/>
    <w:rsid w:val="1F89324A"/>
    <w:rsid w:val="1F975137"/>
    <w:rsid w:val="1F9E395C"/>
    <w:rsid w:val="1FA136B4"/>
    <w:rsid w:val="1FA50116"/>
    <w:rsid w:val="1FA868B5"/>
    <w:rsid w:val="1FA9469F"/>
    <w:rsid w:val="1FB0041A"/>
    <w:rsid w:val="1FB83A95"/>
    <w:rsid w:val="1FB86A5C"/>
    <w:rsid w:val="1FC3360F"/>
    <w:rsid w:val="1FC92F7F"/>
    <w:rsid w:val="1FF55A7C"/>
    <w:rsid w:val="1FFC0392"/>
    <w:rsid w:val="200B4E6F"/>
    <w:rsid w:val="200E28F1"/>
    <w:rsid w:val="2018261B"/>
    <w:rsid w:val="201C6987"/>
    <w:rsid w:val="20270CA9"/>
    <w:rsid w:val="202A43D1"/>
    <w:rsid w:val="20375CD7"/>
    <w:rsid w:val="203F2841"/>
    <w:rsid w:val="2059651D"/>
    <w:rsid w:val="2061542A"/>
    <w:rsid w:val="206262FC"/>
    <w:rsid w:val="20696911"/>
    <w:rsid w:val="206F2E64"/>
    <w:rsid w:val="20755D2A"/>
    <w:rsid w:val="207B37C1"/>
    <w:rsid w:val="207F30AA"/>
    <w:rsid w:val="20840E68"/>
    <w:rsid w:val="20890259"/>
    <w:rsid w:val="208E0B26"/>
    <w:rsid w:val="20942EF9"/>
    <w:rsid w:val="20A31618"/>
    <w:rsid w:val="20A8220D"/>
    <w:rsid w:val="20C261DA"/>
    <w:rsid w:val="20CA7166"/>
    <w:rsid w:val="20CF6EB4"/>
    <w:rsid w:val="20DF2E2D"/>
    <w:rsid w:val="20E21BC2"/>
    <w:rsid w:val="20E91DE4"/>
    <w:rsid w:val="20EA28AC"/>
    <w:rsid w:val="20F82A6B"/>
    <w:rsid w:val="20FA1A8F"/>
    <w:rsid w:val="20FE2A33"/>
    <w:rsid w:val="2104162B"/>
    <w:rsid w:val="210872C7"/>
    <w:rsid w:val="21292738"/>
    <w:rsid w:val="212C2064"/>
    <w:rsid w:val="213275BF"/>
    <w:rsid w:val="216275DB"/>
    <w:rsid w:val="216B596F"/>
    <w:rsid w:val="21747AF2"/>
    <w:rsid w:val="217A6EBE"/>
    <w:rsid w:val="21902A65"/>
    <w:rsid w:val="219F157F"/>
    <w:rsid w:val="21AF50C6"/>
    <w:rsid w:val="21BB08EF"/>
    <w:rsid w:val="21BC21B9"/>
    <w:rsid w:val="21C055F8"/>
    <w:rsid w:val="21C406CF"/>
    <w:rsid w:val="21D24AFF"/>
    <w:rsid w:val="21D43CCE"/>
    <w:rsid w:val="21E43739"/>
    <w:rsid w:val="21EB1549"/>
    <w:rsid w:val="21EF1A7D"/>
    <w:rsid w:val="21F60B36"/>
    <w:rsid w:val="21F840E3"/>
    <w:rsid w:val="21F954DB"/>
    <w:rsid w:val="21FF682B"/>
    <w:rsid w:val="220F64D8"/>
    <w:rsid w:val="2210048E"/>
    <w:rsid w:val="221D5382"/>
    <w:rsid w:val="221F098E"/>
    <w:rsid w:val="222125C8"/>
    <w:rsid w:val="223D3AFA"/>
    <w:rsid w:val="22413D5B"/>
    <w:rsid w:val="224A3F8C"/>
    <w:rsid w:val="224E788E"/>
    <w:rsid w:val="2253602E"/>
    <w:rsid w:val="225E5B95"/>
    <w:rsid w:val="226556A8"/>
    <w:rsid w:val="2269280A"/>
    <w:rsid w:val="226F28B4"/>
    <w:rsid w:val="22745AB0"/>
    <w:rsid w:val="227843D6"/>
    <w:rsid w:val="22832107"/>
    <w:rsid w:val="22837DE2"/>
    <w:rsid w:val="228E2594"/>
    <w:rsid w:val="229216A4"/>
    <w:rsid w:val="22A11127"/>
    <w:rsid w:val="22B04D16"/>
    <w:rsid w:val="22B42E2D"/>
    <w:rsid w:val="22CC116D"/>
    <w:rsid w:val="22E45123"/>
    <w:rsid w:val="22EF1A60"/>
    <w:rsid w:val="22FA1C69"/>
    <w:rsid w:val="230464B4"/>
    <w:rsid w:val="23064615"/>
    <w:rsid w:val="230B1DA7"/>
    <w:rsid w:val="230B5C8F"/>
    <w:rsid w:val="230B66E3"/>
    <w:rsid w:val="232154A9"/>
    <w:rsid w:val="23407749"/>
    <w:rsid w:val="23411F47"/>
    <w:rsid w:val="23503BDA"/>
    <w:rsid w:val="235F239B"/>
    <w:rsid w:val="23676DC6"/>
    <w:rsid w:val="236E0D19"/>
    <w:rsid w:val="2373610A"/>
    <w:rsid w:val="237A28BE"/>
    <w:rsid w:val="23840818"/>
    <w:rsid w:val="238568B1"/>
    <w:rsid w:val="238A1293"/>
    <w:rsid w:val="239B732C"/>
    <w:rsid w:val="23A65F91"/>
    <w:rsid w:val="23B74458"/>
    <w:rsid w:val="23D42FCB"/>
    <w:rsid w:val="23DA0CCD"/>
    <w:rsid w:val="23DB784F"/>
    <w:rsid w:val="23E72796"/>
    <w:rsid w:val="23E92A5A"/>
    <w:rsid w:val="23E94FF1"/>
    <w:rsid w:val="23FC19EF"/>
    <w:rsid w:val="23FC75BF"/>
    <w:rsid w:val="240C1523"/>
    <w:rsid w:val="24116B59"/>
    <w:rsid w:val="241C6BEE"/>
    <w:rsid w:val="24236E1D"/>
    <w:rsid w:val="244236ED"/>
    <w:rsid w:val="245A69B0"/>
    <w:rsid w:val="24762D84"/>
    <w:rsid w:val="24893274"/>
    <w:rsid w:val="249C534C"/>
    <w:rsid w:val="24A51C89"/>
    <w:rsid w:val="24A97800"/>
    <w:rsid w:val="24C76E40"/>
    <w:rsid w:val="24CC4C12"/>
    <w:rsid w:val="24DF64B4"/>
    <w:rsid w:val="24E023A0"/>
    <w:rsid w:val="24F14947"/>
    <w:rsid w:val="24F526C7"/>
    <w:rsid w:val="25117F6D"/>
    <w:rsid w:val="252E0570"/>
    <w:rsid w:val="252F0280"/>
    <w:rsid w:val="25306156"/>
    <w:rsid w:val="25357CD1"/>
    <w:rsid w:val="253E00B5"/>
    <w:rsid w:val="254366ED"/>
    <w:rsid w:val="25584791"/>
    <w:rsid w:val="255D541E"/>
    <w:rsid w:val="25737574"/>
    <w:rsid w:val="25831BF6"/>
    <w:rsid w:val="25955F88"/>
    <w:rsid w:val="25AB658F"/>
    <w:rsid w:val="25B415CA"/>
    <w:rsid w:val="25B66E07"/>
    <w:rsid w:val="25BD2027"/>
    <w:rsid w:val="25D63488"/>
    <w:rsid w:val="25E014FB"/>
    <w:rsid w:val="25F36CC7"/>
    <w:rsid w:val="25F37C99"/>
    <w:rsid w:val="25F6136C"/>
    <w:rsid w:val="2602371A"/>
    <w:rsid w:val="260672D2"/>
    <w:rsid w:val="260969EE"/>
    <w:rsid w:val="26450E05"/>
    <w:rsid w:val="266D1C4F"/>
    <w:rsid w:val="26812259"/>
    <w:rsid w:val="269068DE"/>
    <w:rsid w:val="26912651"/>
    <w:rsid w:val="26941FC2"/>
    <w:rsid w:val="26A15C41"/>
    <w:rsid w:val="26A466BB"/>
    <w:rsid w:val="26AB464F"/>
    <w:rsid w:val="26B53A32"/>
    <w:rsid w:val="26B56B68"/>
    <w:rsid w:val="26C21FE9"/>
    <w:rsid w:val="26C75AE6"/>
    <w:rsid w:val="26DE15BD"/>
    <w:rsid w:val="26DE214C"/>
    <w:rsid w:val="26E264ED"/>
    <w:rsid w:val="26E458AE"/>
    <w:rsid w:val="26E65A18"/>
    <w:rsid w:val="27073B07"/>
    <w:rsid w:val="27101802"/>
    <w:rsid w:val="271D6E48"/>
    <w:rsid w:val="2720191A"/>
    <w:rsid w:val="27312B66"/>
    <w:rsid w:val="275B34AB"/>
    <w:rsid w:val="275E3C8A"/>
    <w:rsid w:val="27641876"/>
    <w:rsid w:val="27712476"/>
    <w:rsid w:val="2772695D"/>
    <w:rsid w:val="277A6253"/>
    <w:rsid w:val="277E1FCA"/>
    <w:rsid w:val="278D2AD8"/>
    <w:rsid w:val="27984285"/>
    <w:rsid w:val="279F6353"/>
    <w:rsid w:val="27A5200A"/>
    <w:rsid w:val="27D0688D"/>
    <w:rsid w:val="27D86E2C"/>
    <w:rsid w:val="27E72DE3"/>
    <w:rsid w:val="27F62217"/>
    <w:rsid w:val="27F856FF"/>
    <w:rsid w:val="28006DC7"/>
    <w:rsid w:val="28033CC9"/>
    <w:rsid w:val="28054C73"/>
    <w:rsid w:val="28112369"/>
    <w:rsid w:val="2818230C"/>
    <w:rsid w:val="282528E6"/>
    <w:rsid w:val="28291029"/>
    <w:rsid w:val="282D3D64"/>
    <w:rsid w:val="282E097E"/>
    <w:rsid w:val="28414DB2"/>
    <w:rsid w:val="28592A33"/>
    <w:rsid w:val="285A2332"/>
    <w:rsid w:val="286733EE"/>
    <w:rsid w:val="286C6EB1"/>
    <w:rsid w:val="286F0D3D"/>
    <w:rsid w:val="2876679E"/>
    <w:rsid w:val="28786474"/>
    <w:rsid w:val="287B582A"/>
    <w:rsid w:val="28A53B6E"/>
    <w:rsid w:val="28A95DDF"/>
    <w:rsid w:val="28AC434A"/>
    <w:rsid w:val="28AE0D68"/>
    <w:rsid w:val="28CD761E"/>
    <w:rsid w:val="28D605FA"/>
    <w:rsid w:val="28DC582D"/>
    <w:rsid w:val="28E47736"/>
    <w:rsid w:val="28F664FD"/>
    <w:rsid w:val="28FA22D1"/>
    <w:rsid w:val="29050595"/>
    <w:rsid w:val="290657F4"/>
    <w:rsid w:val="29161FEF"/>
    <w:rsid w:val="29190D02"/>
    <w:rsid w:val="2937585F"/>
    <w:rsid w:val="293A0663"/>
    <w:rsid w:val="294D1018"/>
    <w:rsid w:val="294F7817"/>
    <w:rsid w:val="29563312"/>
    <w:rsid w:val="29635EC8"/>
    <w:rsid w:val="29645F9F"/>
    <w:rsid w:val="29675400"/>
    <w:rsid w:val="296E3ED6"/>
    <w:rsid w:val="297229E2"/>
    <w:rsid w:val="298C1C1A"/>
    <w:rsid w:val="299C71F8"/>
    <w:rsid w:val="299F6E4C"/>
    <w:rsid w:val="29A269A8"/>
    <w:rsid w:val="29A96366"/>
    <w:rsid w:val="29AE108A"/>
    <w:rsid w:val="29AE14A3"/>
    <w:rsid w:val="29BD3A0E"/>
    <w:rsid w:val="29C51D44"/>
    <w:rsid w:val="29CC1C5F"/>
    <w:rsid w:val="29D55C79"/>
    <w:rsid w:val="29E02790"/>
    <w:rsid w:val="29E42C03"/>
    <w:rsid w:val="29E75960"/>
    <w:rsid w:val="29EC5126"/>
    <w:rsid w:val="29F51749"/>
    <w:rsid w:val="2A036366"/>
    <w:rsid w:val="2A1026E3"/>
    <w:rsid w:val="2A192910"/>
    <w:rsid w:val="2A1A3DE6"/>
    <w:rsid w:val="2A29584D"/>
    <w:rsid w:val="2A373A57"/>
    <w:rsid w:val="2A3A6D3B"/>
    <w:rsid w:val="2A461A98"/>
    <w:rsid w:val="2A5030E3"/>
    <w:rsid w:val="2A5B1033"/>
    <w:rsid w:val="2A6B3A4F"/>
    <w:rsid w:val="2A721419"/>
    <w:rsid w:val="2A7B3685"/>
    <w:rsid w:val="2A8269D5"/>
    <w:rsid w:val="2A853164"/>
    <w:rsid w:val="2A89514E"/>
    <w:rsid w:val="2A8A3AA8"/>
    <w:rsid w:val="2A8B5DE4"/>
    <w:rsid w:val="2A9139C7"/>
    <w:rsid w:val="2AA208E1"/>
    <w:rsid w:val="2AA55EF3"/>
    <w:rsid w:val="2AD5349B"/>
    <w:rsid w:val="2AD768D1"/>
    <w:rsid w:val="2AF227FF"/>
    <w:rsid w:val="2AFD65F4"/>
    <w:rsid w:val="2AFE3E46"/>
    <w:rsid w:val="2B066200"/>
    <w:rsid w:val="2B0E6D1E"/>
    <w:rsid w:val="2B10775C"/>
    <w:rsid w:val="2B2D293B"/>
    <w:rsid w:val="2B4470DB"/>
    <w:rsid w:val="2B55368E"/>
    <w:rsid w:val="2B5A57E7"/>
    <w:rsid w:val="2B5B247E"/>
    <w:rsid w:val="2B614060"/>
    <w:rsid w:val="2B6A554D"/>
    <w:rsid w:val="2B7044CE"/>
    <w:rsid w:val="2B760C12"/>
    <w:rsid w:val="2B761F81"/>
    <w:rsid w:val="2B977EB6"/>
    <w:rsid w:val="2B987B4E"/>
    <w:rsid w:val="2BA6110E"/>
    <w:rsid w:val="2BA7518A"/>
    <w:rsid w:val="2BA95955"/>
    <w:rsid w:val="2BB056F7"/>
    <w:rsid w:val="2BBE55C8"/>
    <w:rsid w:val="2BCA17C3"/>
    <w:rsid w:val="2BCE3285"/>
    <w:rsid w:val="2BD835CF"/>
    <w:rsid w:val="2BFF09A6"/>
    <w:rsid w:val="2C030A5C"/>
    <w:rsid w:val="2C1B2B84"/>
    <w:rsid w:val="2C260FEB"/>
    <w:rsid w:val="2C43560B"/>
    <w:rsid w:val="2C505A8B"/>
    <w:rsid w:val="2C564FB0"/>
    <w:rsid w:val="2C603654"/>
    <w:rsid w:val="2C85366F"/>
    <w:rsid w:val="2C861381"/>
    <w:rsid w:val="2CA25F32"/>
    <w:rsid w:val="2CAC5844"/>
    <w:rsid w:val="2CCA4D33"/>
    <w:rsid w:val="2CD4097F"/>
    <w:rsid w:val="2CFC6250"/>
    <w:rsid w:val="2D15245A"/>
    <w:rsid w:val="2D24565A"/>
    <w:rsid w:val="2D322BC4"/>
    <w:rsid w:val="2D3278CC"/>
    <w:rsid w:val="2D3A0539"/>
    <w:rsid w:val="2D4962AA"/>
    <w:rsid w:val="2D4A4ED9"/>
    <w:rsid w:val="2D4C6BD5"/>
    <w:rsid w:val="2D57360B"/>
    <w:rsid w:val="2D7E4C30"/>
    <w:rsid w:val="2DA208CC"/>
    <w:rsid w:val="2DA75B2D"/>
    <w:rsid w:val="2DCC4D23"/>
    <w:rsid w:val="2DCE59EF"/>
    <w:rsid w:val="2DD00126"/>
    <w:rsid w:val="2DE37149"/>
    <w:rsid w:val="2DE77E37"/>
    <w:rsid w:val="2DEA7318"/>
    <w:rsid w:val="2DEE6143"/>
    <w:rsid w:val="2DF23E44"/>
    <w:rsid w:val="2DFB3D84"/>
    <w:rsid w:val="2E00674E"/>
    <w:rsid w:val="2E021A20"/>
    <w:rsid w:val="2E1C4065"/>
    <w:rsid w:val="2E211A6E"/>
    <w:rsid w:val="2E286C49"/>
    <w:rsid w:val="2E2A1EFF"/>
    <w:rsid w:val="2E2A36C1"/>
    <w:rsid w:val="2E343AE5"/>
    <w:rsid w:val="2E411261"/>
    <w:rsid w:val="2E451B84"/>
    <w:rsid w:val="2E471138"/>
    <w:rsid w:val="2E5314B9"/>
    <w:rsid w:val="2E540E1D"/>
    <w:rsid w:val="2E5E41F4"/>
    <w:rsid w:val="2E663409"/>
    <w:rsid w:val="2E663F2A"/>
    <w:rsid w:val="2E6E7F9B"/>
    <w:rsid w:val="2E723023"/>
    <w:rsid w:val="2E764ECF"/>
    <w:rsid w:val="2E9145AF"/>
    <w:rsid w:val="2E914D51"/>
    <w:rsid w:val="2E925B11"/>
    <w:rsid w:val="2E9A58D9"/>
    <w:rsid w:val="2E9C2AF1"/>
    <w:rsid w:val="2EAA05DC"/>
    <w:rsid w:val="2EBA5FD5"/>
    <w:rsid w:val="2EBC2D8C"/>
    <w:rsid w:val="2EBD7891"/>
    <w:rsid w:val="2ED25410"/>
    <w:rsid w:val="2EDD02B3"/>
    <w:rsid w:val="2EDF43F3"/>
    <w:rsid w:val="2EE66B9E"/>
    <w:rsid w:val="2EEE0A61"/>
    <w:rsid w:val="2F0367AB"/>
    <w:rsid w:val="2F0B404B"/>
    <w:rsid w:val="2F123270"/>
    <w:rsid w:val="2F12709A"/>
    <w:rsid w:val="2F1F6F34"/>
    <w:rsid w:val="2F234B10"/>
    <w:rsid w:val="2F36602E"/>
    <w:rsid w:val="2F4265C0"/>
    <w:rsid w:val="2F4540B7"/>
    <w:rsid w:val="2F6110D5"/>
    <w:rsid w:val="2F615636"/>
    <w:rsid w:val="2F6E72DE"/>
    <w:rsid w:val="2F6F7B76"/>
    <w:rsid w:val="2F7946B0"/>
    <w:rsid w:val="2F860B10"/>
    <w:rsid w:val="2F8745FA"/>
    <w:rsid w:val="2FA067F1"/>
    <w:rsid w:val="2FA62D38"/>
    <w:rsid w:val="2FA6462E"/>
    <w:rsid w:val="2FB17F0B"/>
    <w:rsid w:val="2FBB1279"/>
    <w:rsid w:val="2FED5BBD"/>
    <w:rsid w:val="300408D7"/>
    <w:rsid w:val="30103366"/>
    <w:rsid w:val="301D359F"/>
    <w:rsid w:val="301D610A"/>
    <w:rsid w:val="301D6A61"/>
    <w:rsid w:val="30293182"/>
    <w:rsid w:val="302B3367"/>
    <w:rsid w:val="304C37E4"/>
    <w:rsid w:val="304E49B4"/>
    <w:rsid w:val="304F5B4B"/>
    <w:rsid w:val="305B49E9"/>
    <w:rsid w:val="305F1A3C"/>
    <w:rsid w:val="30623133"/>
    <w:rsid w:val="306E0EAA"/>
    <w:rsid w:val="308D23EB"/>
    <w:rsid w:val="30983054"/>
    <w:rsid w:val="30AA62D2"/>
    <w:rsid w:val="30AF7878"/>
    <w:rsid w:val="30B82B8F"/>
    <w:rsid w:val="30BA1485"/>
    <w:rsid w:val="30CD5899"/>
    <w:rsid w:val="30D50F6A"/>
    <w:rsid w:val="30E624F0"/>
    <w:rsid w:val="30E713B0"/>
    <w:rsid w:val="30EE358E"/>
    <w:rsid w:val="30FF68DD"/>
    <w:rsid w:val="310A5E26"/>
    <w:rsid w:val="311D7532"/>
    <w:rsid w:val="311F5663"/>
    <w:rsid w:val="31276857"/>
    <w:rsid w:val="313075EB"/>
    <w:rsid w:val="313B30AF"/>
    <w:rsid w:val="313E6E08"/>
    <w:rsid w:val="313F0F4C"/>
    <w:rsid w:val="314260B0"/>
    <w:rsid w:val="315523B4"/>
    <w:rsid w:val="317F22FD"/>
    <w:rsid w:val="31933DA6"/>
    <w:rsid w:val="31A523A7"/>
    <w:rsid w:val="31A95A5A"/>
    <w:rsid w:val="31AD6418"/>
    <w:rsid w:val="31B43FA3"/>
    <w:rsid w:val="31B670E3"/>
    <w:rsid w:val="31B819B6"/>
    <w:rsid w:val="31B9007E"/>
    <w:rsid w:val="31C845C5"/>
    <w:rsid w:val="31CE0E91"/>
    <w:rsid w:val="31E2200E"/>
    <w:rsid w:val="31EA4906"/>
    <w:rsid w:val="31ED2C5D"/>
    <w:rsid w:val="31EF1D5B"/>
    <w:rsid w:val="31F66B78"/>
    <w:rsid w:val="320F1757"/>
    <w:rsid w:val="32242CC8"/>
    <w:rsid w:val="32285FF7"/>
    <w:rsid w:val="32310DA8"/>
    <w:rsid w:val="32405B99"/>
    <w:rsid w:val="32445970"/>
    <w:rsid w:val="324615D7"/>
    <w:rsid w:val="32487893"/>
    <w:rsid w:val="324F222D"/>
    <w:rsid w:val="324F71CE"/>
    <w:rsid w:val="32527FEE"/>
    <w:rsid w:val="327F103F"/>
    <w:rsid w:val="32A35126"/>
    <w:rsid w:val="32AB47B6"/>
    <w:rsid w:val="32D2306E"/>
    <w:rsid w:val="32D459CC"/>
    <w:rsid w:val="32EC6891"/>
    <w:rsid w:val="32F36029"/>
    <w:rsid w:val="32F52670"/>
    <w:rsid w:val="32FF0439"/>
    <w:rsid w:val="33002822"/>
    <w:rsid w:val="33024C59"/>
    <w:rsid w:val="33047957"/>
    <w:rsid w:val="33103D59"/>
    <w:rsid w:val="331A7FA2"/>
    <w:rsid w:val="33230C7D"/>
    <w:rsid w:val="33272FB8"/>
    <w:rsid w:val="332C5CE2"/>
    <w:rsid w:val="334B6EFF"/>
    <w:rsid w:val="335170CF"/>
    <w:rsid w:val="335710E0"/>
    <w:rsid w:val="3365317B"/>
    <w:rsid w:val="33765C31"/>
    <w:rsid w:val="3393046B"/>
    <w:rsid w:val="339D740B"/>
    <w:rsid w:val="33AB049F"/>
    <w:rsid w:val="33B17103"/>
    <w:rsid w:val="33BF303C"/>
    <w:rsid w:val="33C83B94"/>
    <w:rsid w:val="33CB51A0"/>
    <w:rsid w:val="33CE40B4"/>
    <w:rsid w:val="33DC063F"/>
    <w:rsid w:val="33EA6AE9"/>
    <w:rsid w:val="340A3ABB"/>
    <w:rsid w:val="340F6DC5"/>
    <w:rsid w:val="3417065A"/>
    <w:rsid w:val="3429322D"/>
    <w:rsid w:val="34314C6B"/>
    <w:rsid w:val="343672FD"/>
    <w:rsid w:val="343A2503"/>
    <w:rsid w:val="343E02FA"/>
    <w:rsid w:val="344C6725"/>
    <w:rsid w:val="344F2C2B"/>
    <w:rsid w:val="34665BF7"/>
    <w:rsid w:val="348318AF"/>
    <w:rsid w:val="3483599F"/>
    <w:rsid w:val="34877444"/>
    <w:rsid w:val="34C62A89"/>
    <w:rsid w:val="34CE3405"/>
    <w:rsid w:val="34D200AC"/>
    <w:rsid w:val="34D73A33"/>
    <w:rsid w:val="34ED2B3F"/>
    <w:rsid w:val="34F0755C"/>
    <w:rsid w:val="34F10C87"/>
    <w:rsid w:val="34F15A02"/>
    <w:rsid w:val="34F4403E"/>
    <w:rsid w:val="34FA5837"/>
    <w:rsid w:val="34FE1E1A"/>
    <w:rsid w:val="35176D78"/>
    <w:rsid w:val="352F0171"/>
    <w:rsid w:val="352F377D"/>
    <w:rsid w:val="354D2A7E"/>
    <w:rsid w:val="355E19CD"/>
    <w:rsid w:val="3564462D"/>
    <w:rsid w:val="357063FC"/>
    <w:rsid w:val="357B39C1"/>
    <w:rsid w:val="358C0330"/>
    <w:rsid w:val="358F46F7"/>
    <w:rsid w:val="359233C7"/>
    <w:rsid w:val="359C7109"/>
    <w:rsid w:val="35AA7B31"/>
    <w:rsid w:val="35AC14DB"/>
    <w:rsid w:val="35BE77CD"/>
    <w:rsid w:val="35C3448C"/>
    <w:rsid w:val="35D32539"/>
    <w:rsid w:val="35D75BC4"/>
    <w:rsid w:val="35EF0E67"/>
    <w:rsid w:val="35FF3B4E"/>
    <w:rsid w:val="36061B6C"/>
    <w:rsid w:val="3607342A"/>
    <w:rsid w:val="36166A50"/>
    <w:rsid w:val="363245D8"/>
    <w:rsid w:val="36377C1C"/>
    <w:rsid w:val="36433FD1"/>
    <w:rsid w:val="36455CC4"/>
    <w:rsid w:val="364C4C6B"/>
    <w:rsid w:val="3650033D"/>
    <w:rsid w:val="36505180"/>
    <w:rsid w:val="36656CEE"/>
    <w:rsid w:val="367A2872"/>
    <w:rsid w:val="36876ADB"/>
    <w:rsid w:val="368928B3"/>
    <w:rsid w:val="36A50A30"/>
    <w:rsid w:val="36B81896"/>
    <w:rsid w:val="36B93B49"/>
    <w:rsid w:val="36BB522F"/>
    <w:rsid w:val="36BE576E"/>
    <w:rsid w:val="36C526C1"/>
    <w:rsid w:val="36CA60D5"/>
    <w:rsid w:val="36CA66FD"/>
    <w:rsid w:val="36D358EB"/>
    <w:rsid w:val="36D95BBE"/>
    <w:rsid w:val="36DB7037"/>
    <w:rsid w:val="36E554E1"/>
    <w:rsid w:val="36F17E44"/>
    <w:rsid w:val="37006D12"/>
    <w:rsid w:val="37032653"/>
    <w:rsid w:val="37053447"/>
    <w:rsid w:val="370D387D"/>
    <w:rsid w:val="37113ED9"/>
    <w:rsid w:val="372D6F54"/>
    <w:rsid w:val="374D54DB"/>
    <w:rsid w:val="374F3B31"/>
    <w:rsid w:val="376B3DD3"/>
    <w:rsid w:val="376B690C"/>
    <w:rsid w:val="3772623B"/>
    <w:rsid w:val="37833997"/>
    <w:rsid w:val="3786545F"/>
    <w:rsid w:val="378746BC"/>
    <w:rsid w:val="37887019"/>
    <w:rsid w:val="378975EB"/>
    <w:rsid w:val="378E2A17"/>
    <w:rsid w:val="379439FC"/>
    <w:rsid w:val="37962252"/>
    <w:rsid w:val="379C4A29"/>
    <w:rsid w:val="37A81EA1"/>
    <w:rsid w:val="37BD3699"/>
    <w:rsid w:val="37C051E9"/>
    <w:rsid w:val="37C44C1A"/>
    <w:rsid w:val="37CB6048"/>
    <w:rsid w:val="37D64FF0"/>
    <w:rsid w:val="37DE0A59"/>
    <w:rsid w:val="37E410AC"/>
    <w:rsid w:val="37E973DA"/>
    <w:rsid w:val="37EA0D96"/>
    <w:rsid w:val="37EC32B3"/>
    <w:rsid w:val="37F954A6"/>
    <w:rsid w:val="38244650"/>
    <w:rsid w:val="3829754B"/>
    <w:rsid w:val="382B7951"/>
    <w:rsid w:val="38520947"/>
    <w:rsid w:val="3855052B"/>
    <w:rsid w:val="3856538F"/>
    <w:rsid w:val="38571348"/>
    <w:rsid w:val="38597B9A"/>
    <w:rsid w:val="38616ED1"/>
    <w:rsid w:val="38794E5A"/>
    <w:rsid w:val="387E02A7"/>
    <w:rsid w:val="38816010"/>
    <w:rsid w:val="388434E5"/>
    <w:rsid w:val="38880585"/>
    <w:rsid w:val="38A32977"/>
    <w:rsid w:val="38AD6277"/>
    <w:rsid w:val="38AF075E"/>
    <w:rsid w:val="38CC54FE"/>
    <w:rsid w:val="38D73FF2"/>
    <w:rsid w:val="38DB298D"/>
    <w:rsid w:val="38F72F9D"/>
    <w:rsid w:val="38FC612F"/>
    <w:rsid w:val="39095054"/>
    <w:rsid w:val="39130B85"/>
    <w:rsid w:val="392B4B30"/>
    <w:rsid w:val="392B5822"/>
    <w:rsid w:val="39325A44"/>
    <w:rsid w:val="39382FDA"/>
    <w:rsid w:val="394027FF"/>
    <w:rsid w:val="39496BE1"/>
    <w:rsid w:val="394B27AD"/>
    <w:rsid w:val="394C60C9"/>
    <w:rsid w:val="39647009"/>
    <w:rsid w:val="396A4FC6"/>
    <w:rsid w:val="398B440C"/>
    <w:rsid w:val="39A2308E"/>
    <w:rsid w:val="39BC0769"/>
    <w:rsid w:val="39C50DBF"/>
    <w:rsid w:val="39CC129A"/>
    <w:rsid w:val="39E3284E"/>
    <w:rsid w:val="39EB2B13"/>
    <w:rsid w:val="39EB4AAD"/>
    <w:rsid w:val="3A18529D"/>
    <w:rsid w:val="3A2834ED"/>
    <w:rsid w:val="3A297B07"/>
    <w:rsid w:val="3A2B4350"/>
    <w:rsid w:val="3A2F1905"/>
    <w:rsid w:val="3A437F3D"/>
    <w:rsid w:val="3A4D431B"/>
    <w:rsid w:val="3A4D7B3B"/>
    <w:rsid w:val="3A5E2EB7"/>
    <w:rsid w:val="3A6A0D1B"/>
    <w:rsid w:val="3A6B788C"/>
    <w:rsid w:val="3A847E21"/>
    <w:rsid w:val="3A8A617B"/>
    <w:rsid w:val="3A9763B5"/>
    <w:rsid w:val="3AA82F2B"/>
    <w:rsid w:val="3AAD2D74"/>
    <w:rsid w:val="3AC32095"/>
    <w:rsid w:val="3AC87B5B"/>
    <w:rsid w:val="3AC9458B"/>
    <w:rsid w:val="3ACB00CF"/>
    <w:rsid w:val="3AD40667"/>
    <w:rsid w:val="3ADA4469"/>
    <w:rsid w:val="3AE0147D"/>
    <w:rsid w:val="3AE6031B"/>
    <w:rsid w:val="3AE822B9"/>
    <w:rsid w:val="3AEF053E"/>
    <w:rsid w:val="3AF57410"/>
    <w:rsid w:val="3AFF5975"/>
    <w:rsid w:val="3B033B5E"/>
    <w:rsid w:val="3B0B1121"/>
    <w:rsid w:val="3B0D4CB7"/>
    <w:rsid w:val="3B1E6E05"/>
    <w:rsid w:val="3B2D176D"/>
    <w:rsid w:val="3B4918A8"/>
    <w:rsid w:val="3B5F4AF2"/>
    <w:rsid w:val="3B697CB2"/>
    <w:rsid w:val="3B76390E"/>
    <w:rsid w:val="3B891D84"/>
    <w:rsid w:val="3BB77481"/>
    <w:rsid w:val="3BB937CB"/>
    <w:rsid w:val="3BBF41F7"/>
    <w:rsid w:val="3BCE2F4C"/>
    <w:rsid w:val="3BD150DC"/>
    <w:rsid w:val="3BDD1662"/>
    <w:rsid w:val="3BDD42D3"/>
    <w:rsid w:val="3BF3503A"/>
    <w:rsid w:val="3BF60F77"/>
    <w:rsid w:val="3C125EDF"/>
    <w:rsid w:val="3C135622"/>
    <w:rsid w:val="3C14032B"/>
    <w:rsid w:val="3C1A57D6"/>
    <w:rsid w:val="3C1F72EB"/>
    <w:rsid w:val="3C3D0EA9"/>
    <w:rsid w:val="3C4C155E"/>
    <w:rsid w:val="3C4E6A1B"/>
    <w:rsid w:val="3C5533FA"/>
    <w:rsid w:val="3C6D4CC9"/>
    <w:rsid w:val="3C6E1744"/>
    <w:rsid w:val="3C777AF9"/>
    <w:rsid w:val="3C876958"/>
    <w:rsid w:val="3C961FD2"/>
    <w:rsid w:val="3C9B00F0"/>
    <w:rsid w:val="3CA56E8B"/>
    <w:rsid w:val="3CB753AE"/>
    <w:rsid w:val="3CBC5655"/>
    <w:rsid w:val="3CC702A8"/>
    <w:rsid w:val="3CCC24BD"/>
    <w:rsid w:val="3CD04C4C"/>
    <w:rsid w:val="3CD57BEC"/>
    <w:rsid w:val="3CEC1705"/>
    <w:rsid w:val="3CEF3FEB"/>
    <w:rsid w:val="3CF94626"/>
    <w:rsid w:val="3CFD6F35"/>
    <w:rsid w:val="3CFF5B0A"/>
    <w:rsid w:val="3D004543"/>
    <w:rsid w:val="3D141384"/>
    <w:rsid w:val="3D1E137C"/>
    <w:rsid w:val="3D232719"/>
    <w:rsid w:val="3D30620C"/>
    <w:rsid w:val="3D37435F"/>
    <w:rsid w:val="3D397398"/>
    <w:rsid w:val="3D3D4FD0"/>
    <w:rsid w:val="3D3F14E0"/>
    <w:rsid w:val="3D467D67"/>
    <w:rsid w:val="3D890702"/>
    <w:rsid w:val="3D902ACF"/>
    <w:rsid w:val="3D975E91"/>
    <w:rsid w:val="3D9953C6"/>
    <w:rsid w:val="3D9A02ED"/>
    <w:rsid w:val="3DD5408B"/>
    <w:rsid w:val="3DDD4FEB"/>
    <w:rsid w:val="3DDE6A1E"/>
    <w:rsid w:val="3DE563F8"/>
    <w:rsid w:val="3DEF30E7"/>
    <w:rsid w:val="3DF639EC"/>
    <w:rsid w:val="3E0D229B"/>
    <w:rsid w:val="3E0D582B"/>
    <w:rsid w:val="3E0E221D"/>
    <w:rsid w:val="3E12360F"/>
    <w:rsid w:val="3E125ED1"/>
    <w:rsid w:val="3E142068"/>
    <w:rsid w:val="3E18612A"/>
    <w:rsid w:val="3E19280E"/>
    <w:rsid w:val="3E1F0E57"/>
    <w:rsid w:val="3E273617"/>
    <w:rsid w:val="3E2D7F14"/>
    <w:rsid w:val="3E343EDD"/>
    <w:rsid w:val="3E3D65C8"/>
    <w:rsid w:val="3E3D6B73"/>
    <w:rsid w:val="3E445C30"/>
    <w:rsid w:val="3E590953"/>
    <w:rsid w:val="3E71370B"/>
    <w:rsid w:val="3E8C7DE1"/>
    <w:rsid w:val="3E974F0A"/>
    <w:rsid w:val="3EA32541"/>
    <w:rsid w:val="3EAA7996"/>
    <w:rsid w:val="3EAB219A"/>
    <w:rsid w:val="3EAE0E83"/>
    <w:rsid w:val="3EB13E73"/>
    <w:rsid w:val="3EC6284A"/>
    <w:rsid w:val="3EC77329"/>
    <w:rsid w:val="3EC77BEC"/>
    <w:rsid w:val="3ECB3EED"/>
    <w:rsid w:val="3ECD6806"/>
    <w:rsid w:val="3EDD5088"/>
    <w:rsid w:val="3F0A722E"/>
    <w:rsid w:val="3F121C2B"/>
    <w:rsid w:val="3F1636AF"/>
    <w:rsid w:val="3F225C20"/>
    <w:rsid w:val="3F2878CB"/>
    <w:rsid w:val="3F2D52F9"/>
    <w:rsid w:val="3F354FCC"/>
    <w:rsid w:val="3F382059"/>
    <w:rsid w:val="3F3F2009"/>
    <w:rsid w:val="3F414B30"/>
    <w:rsid w:val="3F4721F1"/>
    <w:rsid w:val="3F544611"/>
    <w:rsid w:val="3F5C125D"/>
    <w:rsid w:val="3F6210BA"/>
    <w:rsid w:val="3F663E8C"/>
    <w:rsid w:val="3F6E667D"/>
    <w:rsid w:val="3F7036BD"/>
    <w:rsid w:val="3F83293D"/>
    <w:rsid w:val="3F843A4B"/>
    <w:rsid w:val="3FA16FDC"/>
    <w:rsid w:val="3FA3678D"/>
    <w:rsid w:val="3FA97B1D"/>
    <w:rsid w:val="3FB72AF3"/>
    <w:rsid w:val="3FBD0E1D"/>
    <w:rsid w:val="3FCF21B5"/>
    <w:rsid w:val="3FD865ED"/>
    <w:rsid w:val="3FDB58CB"/>
    <w:rsid w:val="3FDE4EA2"/>
    <w:rsid w:val="3FDF0D7D"/>
    <w:rsid w:val="3FF1455E"/>
    <w:rsid w:val="3FFF660E"/>
    <w:rsid w:val="4007383F"/>
    <w:rsid w:val="400C43B9"/>
    <w:rsid w:val="40113FC8"/>
    <w:rsid w:val="40160648"/>
    <w:rsid w:val="40194FA5"/>
    <w:rsid w:val="401A6386"/>
    <w:rsid w:val="401C655B"/>
    <w:rsid w:val="4021135B"/>
    <w:rsid w:val="40350C41"/>
    <w:rsid w:val="403A6250"/>
    <w:rsid w:val="405A5ACE"/>
    <w:rsid w:val="40625A0D"/>
    <w:rsid w:val="406638E0"/>
    <w:rsid w:val="406665D5"/>
    <w:rsid w:val="406B1040"/>
    <w:rsid w:val="406B4C53"/>
    <w:rsid w:val="407F405E"/>
    <w:rsid w:val="40847689"/>
    <w:rsid w:val="40920C64"/>
    <w:rsid w:val="40944815"/>
    <w:rsid w:val="40990319"/>
    <w:rsid w:val="409D13F2"/>
    <w:rsid w:val="409F5117"/>
    <w:rsid w:val="40A13306"/>
    <w:rsid w:val="40B36B3C"/>
    <w:rsid w:val="40BE07B1"/>
    <w:rsid w:val="40C0269E"/>
    <w:rsid w:val="40C4023D"/>
    <w:rsid w:val="40D44D26"/>
    <w:rsid w:val="40DA7EAD"/>
    <w:rsid w:val="40DE26AB"/>
    <w:rsid w:val="40E12802"/>
    <w:rsid w:val="40EF4C55"/>
    <w:rsid w:val="40F52A80"/>
    <w:rsid w:val="410173F1"/>
    <w:rsid w:val="410A4427"/>
    <w:rsid w:val="410F028B"/>
    <w:rsid w:val="412164B3"/>
    <w:rsid w:val="41306BA5"/>
    <w:rsid w:val="413C3FE6"/>
    <w:rsid w:val="413D7976"/>
    <w:rsid w:val="4140356D"/>
    <w:rsid w:val="4146529E"/>
    <w:rsid w:val="414768A7"/>
    <w:rsid w:val="4177341E"/>
    <w:rsid w:val="418F3E48"/>
    <w:rsid w:val="41A83BD1"/>
    <w:rsid w:val="41B26887"/>
    <w:rsid w:val="41B6769C"/>
    <w:rsid w:val="41C30481"/>
    <w:rsid w:val="41CB26CD"/>
    <w:rsid w:val="41D16A47"/>
    <w:rsid w:val="41D910D8"/>
    <w:rsid w:val="41EA39B9"/>
    <w:rsid w:val="41EC3834"/>
    <w:rsid w:val="41FB5DF7"/>
    <w:rsid w:val="42074A73"/>
    <w:rsid w:val="4210589B"/>
    <w:rsid w:val="42120188"/>
    <w:rsid w:val="42144DDB"/>
    <w:rsid w:val="42151DC1"/>
    <w:rsid w:val="421B726C"/>
    <w:rsid w:val="421B78F8"/>
    <w:rsid w:val="4221478B"/>
    <w:rsid w:val="42220800"/>
    <w:rsid w:val="42262A5C"/>
    <w:rsid w:val="42387735"/>
    <w:rsid w:val="423E5549"/>
    <w:rsid w:val="42422DD9"/>
    <w:rsid w:val="425012BF"/>
    <w:rsid w:val="42536B48"/>
    <w:rsid w:val="428C0E1F"/>
    <w:rsid w:val="42900746"/>
    <w:rsid w:val="429546AD"/>
    <w:rsid w:val="429723C6"/>
    <w:rsid w:val="42A370D2"/>
    <w:rsid w:val="42A6503D"/>
    <w:rsid w:val="42AB7B40"/>
    <w:rsid w:val="42BB5807"/>
    <w:rsid w:val="42CA7F92"/>
    <w:rsid w:val="42D5183E"/>
    <w:rsid w:val="42D9258D"/>
    <w:rsid w:val="42DB2D7A"/>
    <w:rsid w:val="42E372DC"/>
    <w:rsid w:val="42E844B8"/>
    <w:rsid w:val="42EB4249"/>
    <w:rsid w:val="42EF082E"/>
    <w:rsid w:val="42EF6541"/>
    <w:rsid w:val="42FB5817"/>
    <w:rsid w:val="430335B5"/>
    <w:rsid w:val="430E197D"/>
    <w:rsid w:val="43122148"/>
    <w:rsid w:val="43132CA5"/>
    <w:rsid w:val="431B5322"/>
    <w:rsid w:val="432533EF"/>
    <w:rsid w:val="432A6D72"/>
    <w:rsid w:val="432C18B5"/>
    <w:rsid w:val="432E29DB"/>
    <w:rsid w:val="432F19B8"/>
    <w:rsid w:val="432F3BA6"/>
    <w:rsid w:val="433C0046"/>
    <w:rsid w:val="434935BD"/>
    <w:rsid w:val="43497F2F"/>
    <w:rsid w:val="434D17BC"/>
    <w:rsid w:val="4350253C"/>
    <w:rsid w:val="435D0E97"/>
    <w:rsid w:val="4369422A"/>
    <w:rsid w:val="43714D99"/>
    <w:rsid w:val="437248C2"/>
    <w:rsid w:val="437A4D29"/>
    <w:rsid w:val="437C5C05"/>
    <w:rsid w:val="43837299"/>
    <w:rsid w:val="439B2D97"/>
    <w:rsid w:val="43A7074D"/>
    <w:rsid w:val="43AE76D2"/>
    <w:rsid w:val="43B74A84"/>
    <w:rsid w:val="43C00290"/>
    <w:rsid w:val="43C26B4C"/>
    <w:rsid w:val="43CC48EC"/>
    <w:rsid w:val="43E5422A"/>
    <w:rsid w:val="43F204AA"/>
    <w:rsid w:val="4423709F"/>
    <w:rsid w:val="442C5C47"/>
    <w:rsid w:val="443B1A31"/>
    <w:rsid w:val="444151F2"/>
    <w:rsid w:val="44575CCF"/>
    <w:rsid w:val="446754C8"/>
    <w:rsid w:val="447D418C"/>
    <w:rsid w:val="448F3758"/>
    <w:rsid w:val="44907C26"/>
    <w:rsid w:val="44AD3680"/>
    <w:rsid w:val="44BF60CC"/>
    <w:rsid w:val="44C52DF1"/>
    <w:rsid w:val="44CE6E98"/>
    <w:rsid w:val="44D602C1"/>
    <w:rsid w:val="44ED7F5E"/>
    <w:rsid w:val="44F231C9"/>
    <w:rsid w:val="44F71833"/>
    <w:rsid w:val="45143108"/>
    <w:rsid w:val="451E33FB"/>
    <w:rsid w:val="451F3C51"/>
    <w:rsid w:val="452154DD"/>
    <w:rsid w:val="452C0F31"/>
    <w:rsid w:val="45494BC9"/>
    <w:rsid w:val="454C5714"/>
    <w:rsid w:val="4552127F"/>
    <w:rsid w:val="45547CC6"/>
    <w:rsid w:val="4559032A"/>
    <w:rsid w:val="45695D76"/>
    <w:rsid w:val="45774E02"/>
    <w:rsid w:val="45787DB6"/>
    <w:rsid w:val="458A0F9F"/>
    <w:rsid w:val="459A1A71"/>
    <w:rsid w:val="45A22353"/>
    <w:rsid w:val="45B36875"/>
    <w:rsid w:val="45B373AE"/>
    <w:rsid w:val="45C902EE"/>
    <w:rsid w:val="45D932B5"/>
    <w:rsid w:val="45E771F0"/>
    <w:rsid w:val="45EF2E3B"/>
    <w:rsid w:val="461A6BD8"/>
    <w:rsid w:val="46320A11"/>
    <w:rsid w:val="463511FE"/>
    <w:rsid w:val="46375D44"/>
    <w:rsid w:val="4637653C"/>
    <w:rsid w:val="46490625"/>
    <w:rsid w:val="464B2E87"/>
    <w:rsid w:val="464F6427"/>
    <w:rsid w:val="465D3EFE"/>
    <w:rsid w:val="465F4658"/>
    <w:rsid w:val="4673510E"/>
    <w:rsid w:val="469B53B2"/>
    <w:rsid w:val="469C6B00"/>
    <w:rsid w:val="46A030FA"/>
    <w:rsid w:val="46B6071D"/>
    <w:rsid w:val="46BD2A7B"/>
    <w:rsid w:val="46C24EC9"/>
    <w:rsid w:val="46C67183"/>
    <w:rsid w:val="46C87DDD"/>
    <w:rsid w:val="46CA16D8"/>
    <w:rsid w:val="46CD037B"/>
    <w:rsid w:val="46D52CFB"/>
    <w:rsid w:val="46D61DFE"/>
    <w:rsid w:val="46D94C7E"/>
    <w:rsid w:val="46FE1811"/>
    <w:rsid w:val="47100E01"/>
    <w:rsid w:val="471E073F"/>
    <w:rsid w:val="47216D04"/>
    <w:rsid w:val="47246211"/>
    <w:rsid w:val="47274480"/>
    <w:rsid w:val="47346382"/>
    <w:rsid w:val="47437049"/>
    <w:rsid w:val="47465A32"/>
    <w:rsid w:val="47493D27"/>
    <w:rsid w:val="4752526A"/>
    <w:rsid w:val="47577B46"/>
    <w:rsid w:val="475958B3"/>
    <w:rsid w:val="475A37ED"/>
    <w:rsid w:val="475D4A8A"/>
    <w:rsid w:val="475E25F4"/>
    <w:rsid w:val="476453B5"/>
    <w:rsid w:val="476517A2"/>
    <w:rsid w:val="476E220E"/>
    <w:rsid w:val="47715C23"/>
    <w:rsid w:val="4783065C"/>
    <w:rsid w:val="47830CA5"/>
    <w:rsid w:val="479A1E8E"/>
    <w:rsid w:val="47A85087"/>
    <w:rsid w:val="47AA356A"/>
    <w:rsid w:val="47DE3A59"/>
    <w:rsid w:val="47DE4193"/>
    <w:rsid w:val="47E463EB"/>
    <w:rsid w:val="47E84156"/>
    <w:rsid w:val="47F163F2"/>
    <w:rsid w:val="47F33E61"/>
    <w:rsid w:val="47F81A09"/>
    <w:rsid w:val="47F85C21"/>
    <w:rsid w:val="47FA4EE8"/>
    <w:rsid w:val="47FB3230"/>
    <w:rsid w:val="48025DDA"/>
    <w:rsid w:val="48095629"/>
    <w:rsid w:val="481618E6"/>
    <w:rsid w:val="48243DD4"/>
    <w:rsid w:val="4827453C"/>
    <w:rsid w:val="483563E3"/>
    <w:rsid w:val="483973DE"/>
    <w:rsid w:val="48416035"/>
    <w:rsid w:val="48430F72"/>
    <w:rsid w:val="484F4CAA"/>
    <w:rsid w:val="48520D79"/>
    <w:rsid w:val="48690003"/>
    <w:rsid w:val="487C66D1"/>
    <w:rsid w:val="48901F07"/>
    <w:rsid w:val="48952909"/>
    <w:rsid w:val="489D2523"/>
    <w:rsid w:val="48A50842"/>
    <w:rsid w:val="48A7593B"/>
    <w:rsid w:val="48B66A32"/>
    <w:rsid w:val="48BE1192"/>
    <w:rsid w:val="48BF075A"/>
    <w:rsid w:val="48C1651C"/>
    <w:rsid w:val="48C36637"/>
    <w:rsid w:val="48D602B1"/>
    <w:rsid w:val="48E41FFD"/>
    <w:rsid w:val="48F27849"/>
    <w:rsid w:val="490C5C02"/>
    <w:rsid w:val="49192A11"/>
    <w:rsid w:val="491F7C74"/>
    <w:rsid w:val="492726C4"/>
    <w:rsid w:val="49305A4D"/>
    <w:rsid w:val="49364D6D"/>
    <w:rsid w:val="493C1ACA"/>
    <w:rsid w:val="494730C1"/>
    <w:rsid w:val="495159F6"/>
    <w:rsid w:val="496E2DAB"/>
    <w:rsid w:val="497A7511"/>
    <w:rsid w:val="497E4F9B"/>
    <w:rsid w:val="49862BEE"/>
    <w:rsid w:val="49A75382"/>
    <w:rsid w:val="49AD3581"/>
    <w:rsid w:val="49B46F5C"/>
    <w:rsid w:val="49C667EE"/>
    <w:rsid w:val="49D14EFD"/>
    <w:rsid w:val="49D434AD"/>
    <w:rsid w:val="49D708B6"/>
    <w:rsid w:val="49D76168"/>
    <w:rsid w:val="49DC5621"/>
    <w:rsid w:val="49EB28ED"/>
    <w:rsid w:val="4A025399"/>
    <w:rsid w:val="4A1672C9"/>
    <w:rsid w:val="4A1D3F60"/>
    <w:rsid w:val="4A4D7535"/>
    <w:rsid w:val="4A5A154A"/>
    <w:rsid w:val="4A625DD9"/>
    <w:rsid w:val="4A6535D6"/>
    <w:rsid w:val="4A6B63B0"/>
    <w:rsid w:val="4A6D3C4B"/>
    <w:rsid w:val="4A7407BF"/>
    <w:rsid w:val="4A7A3FC2"/>
    <w:rsid w:val="4A806F28"/>
    <w:rsid w:val="4A9027F9"/>
    <w:rsid w:val="4A955581"/>
    <w:rsid w:val="4A9601BE"/>
    <w:rsid w:val="4A980584"/>
    <w:rsid w:val="4AAE3FCD"/>
    <w:rsid w:val="4ABA1072"/>
    <w:rsid w:val="4ABE01F5"/>
    <w:rsid w:val="4AF3432A"/>
    <w:rsid w:val="4AF34B26"/>
    <w:rsid w:val="4B0E344A"/>
    <w:rsid w:val="4B10414B"/>
    <w:rsid w:val="4B2201D1"/>
    <w:rsid w:val="4B262322"/>
    <w:rsid w:val="4B3D234B"/>
    <w:rsid w:val="4B4C5857"/>
    <w:rsid w:val="4B625FEC"/>
    <w:rsid w:val="4B6B7291"/>
    <w:rsid w:val="4B733BD4"/>
    <w:rsid w:val="4B796063"/>
    <w:rsid w:val="4B895A67"/>
    <w:rsid w:val="4B8F20DD"/>
    <w:rsid w:val="4B916584"/>
    <w:rsid w:val="4B945EE6"/>
    <w:rsid w:val="4B973B9A"/>
    <w:rsid w:val="4B9D695C"/>
    <w:rsid w:val="4BA84282"/>
    <w:rsid w:val="4BAC3AFE"/>
    <w:rsid w:val="4BB23801"/>
    <w:rsid w:val="4BD13FD2"/>
    <w:rsid w:val="4BD31B13"/>
    <w:rsid w:val="4C063B7E"/>
    <w:rsid w:val="4C0D76CF"/>
    <w:rsid w:val="4C0E32B4"/>
    <w:rsid w:val="4C0E565C"/>
    <w:rsid w:val="4C19599F"/>
    <w:rsid w:val="4C2074DD"/>
    <w:rsid w:val="4C371D57"/>
    <w:rsid w:val="4C3E6601"/>
    <w:rsid w:val="4C3F7580"/>
    <w:rsid w:val="4C493A96"/>
    <w:rsid w:val="4C50442B"/>
    <w:rsid w:val="4C650C04"/>
    <w:rsid w:val="4C7B5577"/>
    <w:rsid w:val="4C865735"/>
    <w:rsid w:val="4C9255F0"/>
    <w:rsid w:val="4CA7760A"/>
    <w:rsid w:val="4CB50AC6"/>
    <w:rsid w:val="4CBF2C4A"/>
    <w:rsid w:val="4CCA09E2"/>
    <w:rsid w:val="4CCE7A40"/>
    <w:rsid w:val="4CDB3FC0"/>
    <w:rsid w:val="4CDE77FE"/>
    <w:rsid w:val="4CDF310D"/>
    <w:rsid w:val="4CE576C4"/>
    <w:rsid w:val="4CEE10DF"/>
    <w:rsid w:val="4D001A4A"/>
    <w:rsid w:val="4D061F4B"/>
    <w:rsid w:val="4D164910"/>
    <w:rsid w:val="4D185FB1"/>
    <w:rsid w:val="4D3D022B"/>
    <w:rsid w:val="4D452ACD"/>
    <w:rsid w:val="4D4D775D"/>
    <w:rsid w:val="4D556380"/>
    <w:rsid w:val="4D602F24"/>
    <w:rsid w:val="4D621BDE"/>
    <w:rsid w:val="4D6F22DD"/>
    <w:rsid w:val="4D770BE2"/>
    <w:rsid w:val="4D89458F"/>
    <w:rsid w:val="4D8E055D"/>
    <w:rsid w:val="4D9025A2"/>
    <w:rsid w:val="4DA119E6"/>
    <w:rsid w:val="4DA15FB4"/>
    <w:rsid w:val="4DA678B1"/>
    <w:rsid w:val="4DA80409"/>
    <w:rsid w:val="4DB203E8"/>
    <w:rsid w:val="4DC351C2"/>
    <w:rsid w:val="4DC361D8"/>
    <w:rsid w:val="4DC701FD"/>
    <w:rsid w:val="4DC80E3C"/>
    <w:rsid w:val="4DD83AAE"/>
    <w:rsid w:val="4DD8496A"/>
    <w:rsid w:val="4DD91F4F"/>
    <w:rsid w:val="4DE81C6E"/>
    <w:rsid w:val="4DEB50EB"/>
    <w:rsid w:val="4DEE6EAF"/>
    <w:rsid w:val="4E001C94"/>
    <w:rsid w:val="4E093C40"/>
    <w:rsid w:val="4E18035C"/>
    <w:rsid w:val="4E1A4100"/>
    <w:rsid w:val="4E247B5D"/>
    <w:rsid w:val="4E2841BE"/>
    <w:rsid w:val="4E341417"/>
    <w:rsid w:val="4E39272D"/>
    <w:rsid w:val="4E394621"/>
    <w:rsid w:val="4E5C4CD8"/>
    <w:rsid w:val="4E600B2D"/>
    <w:rsid w:val="4E743152"/>
    <w:rsid w:val="4E820904"/>
    <w:rsid w:val="4E827E6A"/>
    <w:rsid w:val="4E895694"/>
    <w:rsid w:val="4E9634C5"/>
    <w:rsid w:val="4E987846"/>
    <w:rsid w:val="4E9F7BF0"/>
    <w:rsid w:val="4EA035AD"/>
    <w:rsid w:val="4EA2326E"/>
    <w:rsid w:val="4EAB6619"/>
    <w:rsid w:val="4EB03D07"/>
    <w:rsid w:val="4EC06729"/>
    <w:rsid w:val="4ED333E2"/>
    <w:rsid w:val="4EE10033"/>
    <w:rsid w:val="4EE467A5"/>
    <w:rsid w:val="4EE8069F"/>
    <w:rsid w:val="4EFF7A4B"/>
    <w:rsid w:val="4F007B11"/>
    <w:rsid w:val="4F0B6CCD"/>
    <w:rsid w:val="4F103853"/>
    <w:rsid w:val="4F1229A9"/>
    <w:rsid w:val="4F2126A7"/>
    <w:rsid w:val="4F234144"/>
    <w:rsid w:val="4F256D64"/>
    <w:rsid w:val="4F3765C0"/>
    <w:rsid w:val="4F394E41"/>
    <w:rsid w:val="4F546A9B"/>
    <w:rsid w:val="4F5D33D1"/>
    <w:rsid w:val="4F5E78DE"/>
    <w:rsid w:val="4F655D96"/>
    <w:rsid w:val="4F775E40"/>
    <w:rsid w:val="4F823CA3"/>
    <w:rsid w:val="4F9359FF"/>
    <w:rsid w:val="4F953343"/>
    <w:rsid w:val="4F9A11E2"/>
    <w:rsid w:val="4FA30664"/>
    <w:rsid w:val="4FA607DA"/>
    <w:rsid w:val="4FAB2861"/>
    <w:rsid w:val="4FB71F5E"/>
    <w:rsid w:val="4FB77BDF"/>
    <w:rsid w:val="4FBB2CA6"/>
    <w:rsid w:val="4FC91F8F"/>
    <w:rsid w:val="4FD45011"/>
    <w:rsid w:val="4FE9490B"/>
    <w:rsid w:val="5001421B"/>
    <w:rsid w:val="50061191"/>
    <w:rsid w:val="500E2004"/>
    <w:rsid w:val="500F29A2"/>
    <w:rsid w:val="500F4A7F"/>
    <w:rsid w:val="502F7A77"/>
    <w:rsid w:val="5034639E"/>
    <w:rsid w:val="503E65FA"/>
    <w:rsid w:val="50495D9E"/>
    <w:rsid w:val="50571241"/>
    <w:rsid w:val="505B6099"/>
    <w:rsid w:val="505E2B34"/>
    <w:rsid w:val="506D1274"/>
    <w:rsid w:val="5071066D"/>
    <w:rsid w:val="5074055A"/>
    <w:rsid w:val="50751CEA"/>
    <w:rsid w:val="507B3883"/>
    <w:rsid w:val="50882608"/>
    <w:rsid w:val="50893D5C"/>
    <w:rsid w:val="508A5D13"/>
    <w:rsid w:val="50995AE8"/>
    <w:rsid w:val="50A25646"/>
    <w:rsid w:val="50BE5A9C"/>
    <w:rsid w:val="50CB3DE0"/>
    <w:rsid w:val="50E73C1B"/>
    <w:rsid w:val="50F1520F"/>
    <w:rsid w:val="50F163F7"/>
    <w:rsid w:val="50FA3F21"/>
    <w:rsid w:val="510B39D3"/>
    <w:rsid w:val="510D2E64"/>
    <w:rsid w:val="511349AE"/>
    <w:rsid w:val="511E01A1"/>
    <w:rsid w:val="512058F1"/>
    <w:rsid w:val="514C4567"/>
    <w:rsid w:val="516A579E"/>
    <w:rsid w:val="516F2F49"/>
    <w:rsid w:val="51734D50"/>
    <w:rsid w:val="517C4F6D"/>
    <w:rsid w:val="5196043A"/>
    <w:rsid w:val="51A1018B"/>
    <w:rsid w:val="51A15EE1"/>
    <w:rsid w:val="51B27EFC"/>
    <w:rsid w:val="51B82106"/>
    <w:rsid w:val="51CC44F8"/>
    <w:rsid w:val="51D16E40"/>
    <w:rsid w:val="51D37C9E"/>
    <w:rsid w:val="51D443DF"/>
    <w:rsid w:val="51D4450D"/>
    <w:rsid w:val="51FD035E"/>
    <w:rsid w:val="52036406"/>
    <w:rsid w:val="520530CA"/>
    <w:rsid w:val="520F3BFA"/>
    <w:rsid w:val="521D7759"/>
    <w:rsid w:val="52261353"/>
    <w:rsid w:val="522C08BC"/>
    <w:rsid w:val="52331F06"/>
    <w:rsid w:val="523865BC"/>
    <w:rsid w:val="52540E82"/>
    <w:rsid w:val="526B2451"/>
    <w:rsid w:val="527C5446"/>
    <w:rsid w:val="5282021D"/>
    <w:rsid w:val="52945E70"/>
    <w:rsid w:val="52961F69"/>
    <w:rsid w:val="52A550ED"/>
    <w:rsid w:val="52AB396A"/>
    <w:rsid w:val="52AD30E4"/>
    <w:rsid w:val="52B013E4"/>
    <w:rsid w:val="52B34806"/>
    <w:rsid w:val="52B810B1"/>
    <w:rsid w:val="52B90181"/>
    <w:rsid w:val="52B94C3E"/>
    <w:rsid w:val="52BD1231"/>
    <w:rsid w:val="52BF3F5F"/>
    <w:rsid w:val="52C07D21"/>
    <w:rsid w:val="52DA5F05"/>
    <w:rsid w:val="52DD468E"/>
    <w:rsid w:val="52E15F9A"/>
    <w:rsid w:val="52F978E8"/>
    <w:rsid w:val="53145573"/>
    <w:rsid w:val="53165EBF"/>
    <w:rsid w:val="53183650"/>
    <w:rsid w:val="531963F7"/>
    <w:rsid w:val="531B1FD1"/>
    <w:rsid w:val="5332702F"/>
    <w:rsid w:val="53330BE3"/>
    <w:rsid w:val="53450650"/>
    <w:rsid w:val="535A62DF"/>
    <w:rsid w:val="537509CF"/>
    <w:rsid w:val="53800F1A"/>
    <w:rsid w:val="5385135E"/>
    <w:rsid w:val="53870166"/>
    <w:rsid w:val="53907C09"/>
    <w:rsid w:val="5396131D"/>
    <w:rsid w:val="53A67F63"/>
    <w:rsid w:val="53A94D2D"/>
    <w:rsid w:val="53AA65CC"/>
    <w:rsid w:val="53B02F79"/>
    <w:rsid w:val="53B06487"/>
    <w:rsid w:val="53C5743C"/>
    <w:rsid w:val="53CF0905"/>
    <w:rsid w:val="53D30AA3"/>
    <w:rsid w:val="53D66EE4"/>
    <w:rsid w:val="53F67556"/>
    <w:rsid w:val="540148EE"/>
    <w:rsid w:val="540A569B"/>
    <w:rsid w:val="542B5F8A"/>
    <w:rsid w:val="542E633F"/>
    <w:rsid w:val="5450191B"/>
    <w:rsid w:val="5451746D"/>
    <w:rsid w:val="54747CF8"/>
    <w:rsid w:val="54EC72AE"/>
    <w:rsid w:val="54FE4C3B"/>
    <w:rsid w:val="551D2D0D"/>
    <w:rsid w:val="552914D5"/>
    <w:rsid w:val="5533236B"/>
    <w:rsid w:val="557175B6"/>
    <w:rsid w:val="55744BA2"/>
    <w:rsid w:val="558606DA"/>
    <w:rsid w:val="5591168B"/>
    <w:rsid w:val="55943283"/>
    <w:rsid w:val="55AC6BD7"/>
    <w:rsid w:val="55C174DB"/>
    <w:rsid w:val="55C40065"/>
    <w:rsid w:val="55CD06D8"/>
    <w:rsid w:val="55D861E9"/>
    <w:rsid w:val="55F55702"/>
    <w:rsid w:val="55FA29D6"/>
    <w:rsid w:val="55FE06D8"/>
    <w:rsid w:val="55FE38E3"/>
    <w:rsid w:val="561C2079"/>
    <w:rsid w:val="563A38BF"/>
    <w:rsid w:val="564B24EE"/>
    <w:rsid w:val="565F56FD"/>
    <w:rsid w:val="56630CBE"/>
    <w:rsid w:val="566464FA"/>
    <w:rsid w:val="56741BE9"/>
    <w:rsid w:val="567B5872"/>
    <w:rsid w:val="569633BA"/>
    <w:rsid w:val="569A6C92"/>
    <w:rsid w:val="56BC1775"/>
    <w:rsid w:val="56BD79B4"/>
    <w:rsid w:val="56C47BBF"/>
    <w:rsid w:val="56C72919"/>
    <w:rsid w:val="56C8316C"/>
    <w:rsid w:val="56CD4D2C"/>
    <w:rsid w:val="56E9153F"/>
    <w:rsid w:val="56F37EED"/>
    <w:rsid w:val="56F60BBD"/>
    <w:rsid w:val="56F96CCF"/>
    <w:rsid w:val="571B27FC"/>
    <w:rsid w:val="571B577A"/>
    <w:rsid w:val="57304ACC"/>
    <w:rsid w:val="57586F26"/>
    <w:rsid w:val="57611CE7"/>
    <w:rsid w:val="5761766C"/>
    <w:rsid w:val="57771B9F"/>
    <w:rsid w:val="57850857"/>
    <w:rsid w:val="57873451"/>
    <w:rsid w:val="578D10DA"/>
    <w:rsid w:val="578E1B58"/>
    <w:rsid w:val="5796686F"/>
    <w:rsid w:val="57AE5E5C"/>
    <w:rsid w:val="57BC2B02"/>
    <w:rsid w:val="57C306A8"/>
    <w:rsid w:val="57D1665B"/>
    <w:rsid w:val="57D53FEA"/>
    <w:rsid w:val="57D56CA2"/>
    <w:rsid w:val="57DE27DC"/>
    <w:rsid w:val="57F13032"/>
    <w:rsid w:val="57F55683"/>
    <w:rsid w:val="57F730AA"/>
    <w:rsid w:val="57FB16DB"/>
    <w:rsid w:val="58082176"/>
    <w:rsid w:val="580907A8"/>
    <w:rsid w:val="580C2790"/>
    <w:rsid w:val="580D184A"/>
    <w:rsid w:val="580E1D4F"/>
    <w:rsid w:val="581012B1"/>
    <w:rsid w:val="5818330E"/>
    <w:rsid w:val="582A0372"/>
    <w:rsid w:val="582A468F"/>
    <w:rsid w:val="58307ADE"/>
    <w:rsid w:val="583611CA"/>
    <w:rsid w:val="583B5AAD"/>
    <w:rsid w:val="58416D91"/>
    <w:rsid w:val="584211F5"/>
    <w:rsid w:val="58432DC1"/>
    <w:rsid w:val="585E4216"/>
    <w:rsid w:val="58602A2A"/>
    <w:rsid w:val="586F2885"/>
    <w:rsid w:val="587D0BD8"/>
    <w:rsid w:val="588757BF"/>
    <w:rsid w:val="58881090"/>
    <w:rsid w:val="589644A7"/>
    <w:rsid w:val="58A7088A"/>
    <w:rsid w:val="58AE6B88"/>
    <w:rsid w:val="58BC011E"/>
    <w:rsid w:val="58D112A4"/>
    <w:rsid w:val="58D45BF0"/>
    <w:rsid w:val="58D61617"/>
    <w:rsid w:val="58E9440F"/>
    <w:rsid w:val="58F30550"/>
    <w:rsid w:val="59114699"/>
    <w:rsid w:val="59136EB4"/>
    <w:rsid w:val="59144EED"/>
    <w:rsid w:val="59146178"/>
    <w:rsid w:val="591C4800"/>
    <w:rsid w:val="59571083"/>
    <w:rsid w:val="59722B1D"/>
    <w:rsid w:val="59893634"/>
    <w:rsid w:val="598B02C3"/>
    <w:rsid w:val="598B57D5"/>
    <w:rsid w:val="59A63100"/>
    <w:rsid w:val="59C04656"/>
    <w:rsid w:val="59CD35E0"/>
    <w:rsid w:val="59D15554"/>
    <w:rsid w:val="59D30AD7"/>
    <w:rsid w:val="59D83D1B"/>
    <w:rsid w:val="59ED1537"/>
    <w:rsid w:val="59F47AB1"/>
    <w:rsid w:val="5A06297C"/>
    <w:rsid w:val="5A1331F5"/>
    <w:rsid w:val="5A1E1C50"/>
    <w:rsid w:val="5A2D6234"/>
    <w:rsid w:val="5A384FD1"/>
    <w:rsid w:val="5A4A10E4"/>
    <w:rsid w:val="5A4E7326"/>
    <w:rsid w:val="5A4F53CF"/>
    <w:rsid w:val="5A6D5E38"/>
    <w:rsid w:val="5A907A8F"/>
    <w:rsid w:val="5A926802"/>
    <w:rsid w:val="5A9403E5"/>
    <w:rsid w:val="5A965D90"/>
    <w:rsid w:val="5A967D4C"/>
    <w:rsid w:val="5A9C3559"/>
    <w:rsid w:val="5AAA5ECB"/>
    <w:rsid w:val="5ABB7B28"/>
    <w:rsid w:val="5ABF2223"/>
    <w:rsid w:val="5ACB5850"/>
    <w:rsid w:val="5ACD175B"/>
    <w:rsid w:val="5ADC70C1"/>
    <w:rsid w:val="5B073CEF"/>
    <w:rsid w:val="5B1E6C46"/>
    <w:rsid w:val="5B266266"/>
    <w:rsid w:val="5B297F86"/>
    <w:rsid w:val="5B3A4CBA"/>
    <w:rsid w:val="5B3E08F9"/>
    <w:rsid w:val="5B407422"/>
    <w:rsid w:val="5B5A2F2D"/>
    <w:rsid w:val="5B622A6A"/>
    <w:rsid w:val="5B7639B9"/>
    <w:rsid w:val="5B9B6F28"/>
    <w:rsid w:val="5BA11411"/>
    <w:rsid w:val="5BBB5CCF"/>
    <w:rsid w:val="5BBC61D2"/>
    <w:rsid w:val="5BC17064"/>
    <w:rsid w:val="5BC646A1"/>
    <w:rsid w:val="5BCD34C2"/>
    <w:rsid w:val="5BCE06EE"/>
    <w:rsid w:val="5BCF47FA"/>
    <w:rsid w:val="5BD331D8"/>
    <w:rsid w:val="5BE252EC"/>
    <w:rsid w:val="5BE4032A"/>
    <w:rsid w:val="5BEB004C"/>
    <w:rsid w:val="5C012F77"/>
    <w:rsid w:val="5C023CF7"/>
    <w:rsid w:val="5C0274ED"/>
    <w:rsid w:val="5C0E508D"/>
    <w:rsid w:val="5C1C1FF5"/>
    <w:rsid w:val="5C247552"/>
    <w:rsid w:val="5C2761A0"/>
    <w:rsid w:val="5C32681D"/>
    <w:rsid w:val="5C361D81"/>
    <w:rsid w:val="5C4D1FE9"/>
    <w:rsid w:val="5C505956"/>
    <w:rsid w:val="5C794CFD"/>
    <w:rsid w:val="5C887654"/>
    <w:rsid w:val="5C8F71A0"/>
    <w:rsid w:val="5CA71BF7"/>
    <w:rsid w:val="5CBF520E"/>
    <w:rsid w:val="5CCD5949"/>
    <w:rsid w:val="5CCF7C46"/>
    <w:rsid w:val="5CD375BA"/>
    <w:rsid w:val="5CDA06BA"/>
    <w:rsid w:val="5CE332A1"/>
    <w:rsid w:val="5CF630DB"/>
    <w:rsid w:val="5D026F2E"/>
    <w:rsid w:val="5D037550"/>
    <w:rsid w:val="5D0A0F65"/>
    <w:rsid w:val="5D0D1C3F"/>
    <w:rsid w:val="5D224F30"/>
    <w:rsid w:val="5D2B342E"/>
    <w:rsid w:val="5D2F0634"/>
    <w:rsid w:val="5D3A54B4"/>
    <w:rsid w:val="5D432668"/>
    <w:rsid w:val="5D472BF7"/>
    <w:rsid w:val="5D472DDF"/>
    <w:rsid w:val="5D5626F5"/>
    <w:rsid w:val="5D570107"/>
    <w:rsid w:val="5D596739"/>
    <w:rsid w:val="5D6A7FDD"/>
    <w:rsid w:val="5D6B1BCD"/>
    <w:rsid w:val="5D7E28BB"/>
    <w:rsid w:val="5D7E4A6E"/>
    <w:rsid w:val="5D906809"/>
    <w:rsid w:val="5DAC6BE4"/>
    <w:rsid w:val="5DB02574"/>
    <w:rsid w:val="5DB93C8A"/>
    <w:rsid w:val="5DC32106"/>
    <w:rsid w:val="5DD934AB"/>
    <w:rsid w:val="5DDA1A28"/>
    <w:rsid w:val="5DDC293F"/>
    <w:rsid w:val="5DDD7060"/>
    <w:rsid w:val="5DDF7ABF"/>
    <w:rsid w:val="5DEA5FC7"/>
    <w:rsid w:val="5DF3435B"/>
    <w:rsid w:val="5DF36717"/>
    <w:rsid w:val="5E0D6ECD"/>
    <w:rsid w:val="5E114947"/>
    <w:rsid w:val="5E19107D"/>
    <w:rsid w:val="5E311551"/>
    <w:rsid w:val="5E416E16"/>
    <w:rsid w:val="5E4A2FF7"/>
    <w:rsid w:val="5E5E7C76"/>
    <w:rsid w:val="5E703AB6"/>
    <w:rsid w:val="5E751FBB"/>
    <w:rsid w:val="5E772455"/>
    <w:rsid w:val="5E7F19F4"/>
    <w:rsid w:val="5E8E714E"/>
    <w:rsid w:val="5E8F7DF4"/>
    <w:rsid w:val="5E9C10A6"/>
    <w:rsid w:val="5EA0628F"/>
    <w:rsid w:val="5EA26640"/>
    <w:rsid w:val="5ED17A94"/>
    <w:rsid w:val="5ED63F6F"/>
    <w:rsid w:val="5EE5252F"/>
    <w:rsid w:val="5EFC76F5"/>
    <w:rsid w:val="5EFD04E4"/>
    <w:rsid w:val="5F000000"/>
    <w:rsid w:val="5F0C5F28"/>
    <w:rsid w:val="5F14057A"/>
    <w:rsid w:val="5F191F08"/>
    <w:rsid w:val="5F1F5CBB"/>
    <w:rsid w:val="5F260E88"/>
    <w:rsid w:val="5F277FD8"/>
    <w:rsid w:val="5F3C6B6A"/>
    <w:rsid w:val="5F473630"/>
    <w:rsid w:val="5F4A2677"/>
    <w:rsid w:val="5F582063"/>
    <w:rsid w:val="5F5F4DB1"/>
    <w:rsid w:val="5F5F733F"/>
    <w:rsid w:val="5F6849CE"/>
    <w:rsid w:val="5F876B97"/>
    <w:rsid w:val="5F8D32B7"/>
    <w:rsid w:val="5F923E76"/>
    <w:rsid w:val="5F9A09E7"/>
    <w:rsid w:val="5FA35D03"/>
    <w:rsid w:val="5FC3749F"/>
    <w:rsid w:val="5FC465D0"/>
    <w:rsid w:val="5FC646D9"/>
    <w:rsid w:val="5FD3514B"/>
    <w:rsid w:val="5FD67BD5"/>
    <w:rsid w:val="5FD97E24"/>
    <w:rsid w:val="5FDA7318"/>
    <w:rsid w:val="5FDF0C16"/>
    <w:rsid w:val="5FE82AFC"/>
    <w:rsid w:val="5FF01449"/>
    <w:rsid w:val="5FF25252"/>
    <w:rsid w:val="5FF26560"/>
    <w:rsid w:val="5FF3385E"/>
    <w:rsid w:val="5FF41CDD"/>
    <w:rsid w:val="601D4D07"/>
    <w:rsid w:val="60215F7F"/>
    <w:rsid w:val="602466DA"/>
    <w:rsid w:val="602764F7"/>
    <w:rsid w:val="603615B8"/>
    <w:rsid w:val="60363EAC"/>
    <w:rsid w:val="603D022A"/>
    <w:rsid w:val="6046078C"/>
    <w:rsid w:val="604D62BC"/>
    <w:rsid w:val="60685865"/>
    <w:rsid w:val="607530B5"/>
    <w:rsid w:val="609370EC"/>
    <w:rsid w:val="60E546EE"/>
    <w:rsid w:val="60EB51F7"/>
    <w:rsid w:val="60F10C8A"/>
    <w:rsid w:val="60F401DE"/>
    <w:rsid w:val="60FC24EF"/>
    <w:rsid w:val="60FF2DAD"/>
    <w:rsid w:val="61011BC1"/>
    <w:rsid w:val="610C13F1"/>
    <w:rsid w:val="61202748"/>
    <w:rsid w:val="61293CB4"/>
    <w:rsid w:val="6141395F"/>
    <w:rsid w:val="61474671"/>
    <w:rsid w:val="61492DE8"/>
    <w:rsid w:val="614C2347"/>
    <w:rsid w:val="61513A3A"/>
    <w:rsid w:val="616806FE"/>
    <w:rsid w:val="617264A5"/>
    <w:rsid w:val="61750581"/>
    <w:rsid w:val="61836265"/>
    <w:rsid w:val="618E15C9"/>
    <w:rsid w:val="61936B6B"/>
    <w:rsid w:val="619A7907"/>
    <w:rsid w:val="61AF7C15"/>
    <w:rsid w:val="61B42C34"/>
    <w:rsid w:val="61CA46D6"/>
    <w:rsid w:val="61CE4ACD"/>
    <w:rsid w:val="61D45B98"/>
    <w:rsid w:val="61DE12DA"/>
    <w:rsid w:val="61E5447E"/>
    <w:rsid w:val="61E72CAC"/>
    <w:rsid w:val="61E84B4D"/>
    <w:rsid w:val="61ED550E"/>
    <w:rsid w:val="61FD3D9C"/>
    <w:rsid w:val="620905D2"/>
    <w:rsid w:val="620F705D"/>
    <w:rsid w:val="6211018B"/>
    <w:rsid w:val="621E2645"/>
    <w:rsid w:val="621E4255"/>
    <w:rsid w:val="622439D6"/>
    <w:rsid w:val="6227534B"/>
    <w:rsid w:val="62483B46"/>
    <w:rsid w:val="624A59F7"/>
    <w:rsid w:val="625277A8"/>
    <w:rsid w:val="62535986"/>
    <w:rsid w:val="6255400A"/>
    <w:rsid w:val="6257715B"/>
    <w:rsid w:val="625A16FB"/>
    <w:rsid w:val="626438BB"/>
    <w:rsid w:val="62721EC9"/>
    <w:rsid w:val="62774B94"/>
    <w:rsid w:val="627D594D"/>
    <w:rsid w:val="62860441"/>
    <w:rsid w:val="628844C2"/>
    <w:rsid w:val="62A014B0"/>
    <w:rsid w:val="62A21F99"/>
    <w:rsid w:val="62A976BD"/>
    <w:rsid w:val="62AB4A85"/>
    <w:rsid w:val="62AC57C1"/>
    <w:rsid w:val="62B87634"/>
    <w:rsid w:val="62D00244"/>
    <w:rsid w:val="62D629F8"/>
    <w:rsid w:val="62E376DD"/>
    <w:rsid w:val="62E678B8"/>
    <w:rsid w:val="62EC5EFF"/>
    <w:rsid w:val="62FC1822"/>
    <w:rsid w:val="62FD5E06"/>
    <w:rsid w:val="63181DF6"/>
    <w:rsid w:val="63235921"/>
    <w:rsid w:val="633B1286"/>
    <w:rsid w:val="6344656F"/>
    <w:rsid w:val="63480F26"/>
    <w:rsid w:val="634A7006"/>
    <w:rsid w:val="63502E87"/>
    <w:rsid w:val="635328F3"/>
    <w:rsid w:val="63584A8F"/>
    <w:rsid w:val="635E7B66"/>
    <w:rsid w:val="63770F33"/>
    <w:rsid w:val="63790DC0"/>
    <w:rsid w:val="63856152"/>
    <w:rsid w:val="6395761E"/>
    <w:rsid w:val="639A4D02"/>
    <w:rsid w:val="63AD5902"/>
    <w:rsid w:val="63B31D3C"/>
    <w:rsid w:val="63C63C0C"/>
    <w:rsid w:val="63CF6BAD"/>
    <w:rsid w:val="63D7734F"/>
    <w:rsid w:val="63DB210C"/>
    <w:rsid w:val="63E40E86"/>
    <w:rsid w:val="64007AA4"/>
    <w:rsid w:val="6401003E"/>
    <w:rsid w:val="640D58F9"/>
    <w:rsid w:val="641565C0"/>
    <w:rsid w:val="64491682"/>
    <w:rsid w:val="644A33BF"/>
    <w:rsid w:val="64555769"/>
    <w:rsid w:val="64621E3E"/>
    <w:rsid w:val="64640BE7"/>
    <w:rsid w:val="646C3C09"/>
    <w:rsid w:val="647D39DF"/>
    <w:rsid w:val="647E6D45"/>
    <w:rsid w:val="64930E35"/>
    <w:rsid w:val="64B434BB"/>
    <w:rsid w:val="64B9077E"/>
    <w:rsid w:val="64BA7DCE"/>
    <w:rsid w:val="64C10B0C"/>
    <w:rsid w:val="64C10B44"/>
    <w:rsid w:val="64DB7234"/>
    <w:rsid w:val="64DC1F90"/>
    <w:rsid w:val="64E0104C"/>
    <w:rsid w:val="64E50AF2"/>
    <w:rsid w:val="64F91496"/>
    <w:rsid w:val="64F91B23"/>
    <w:rsid w:val="65072DDD"/>
    <w:rsid w:val="65197F5B"/>
    <w:rsid w:val="65245E0D"/>
    <w:rsid w:val="652F19C0"/>
    <w:rsid w:val="654B54D1"/>
    <w:rsid w:val="654D7C6C"/>
    <w:rsid w:val="655C036E"/>
    <w:rsid w:val="655C0DD9"/>
    <w:rsid w:val="655E63EC"/>
    <w:rsid w:val="657748AC"/>
    <w:rsid w:val="65852954"/>
    <w:rsid w:val="65896AEC"/>
    <w:rsid w:val="65BB18F1"/>
    <w:rsid w:val="65CA47B3"/>
    <w:rsid w:val="65CB5178"/>
    <w:rsid w:val="65D5623A"/>
    <w:rsid w:val="66070DA8"/>
    <w:rsid w:val="66235340"/>
    <w:rsid w:val="662C26F3"/>
    <w:rsid w:val="663B6877"/>
    <w:rsid w:val="663E5E8B"/>
    <w:rsid w:val="6674129B"/>
    <w:rsid w:val="66755E32"/>
    <w:rsid w:val="667D2F47"/>
    <w:rsid w:val="667F78DD"/>
    <w:rsid w:val="66A96DC8"/>
    <w:rsid w:val="66BA0A26"/>
    <w:rsid w:val="66C162F6"/>
    <w:rsid w:val="66C40858"/>
    <w:rsid w:val="66CA7962"/>
    <w:rsid w:val="66D312E9"/>
    <w:rsid w:val="66D610E3"/>
    <w:rsid w:val="66D871CA"/>
    <w:rsid w:val="66EE39BF"/>
    <w:rsid w:val="66F11863"/>
    <w:rsid w:val="67074C6F"/>
    <w:rsid w:val="67083B54"/>
    <w:rsid w:val="670B7981"/>
    <w:rsid w:val="670C5206"/>
    <w:rsid w:val="673841D5"/>
    <w:rsid w:val="675878E8"/>
    <w:rsid w:val="67815B8D"/>
    <w:rsid w:val="67817FDF"/>
    <w:rsid w:val="678F29E2"/>
    <w:rsid w:val="67913D06"/>
    <w:rsid w:val="67920F3A"/>
    <w:rsid w:val="67B36104"/>
    <w:rsid w:val="67CA3057"/>
    <w:rsid w:val="67CA53A7"/>
    <w:rsid w:val="67D60565"/>
    <w:rsid w:val="67D94419"/>
    <w:rsid w:val="67E62A49"/>
    <w:rsid w:val="67EC48AD"/>
    <w:rsid w:val="67F529CC"/>
    <w:rsid w:val="67F763BB"/>
    <w:rsid w:val="680E0BEE"/>
    <w:rsid w:val="681502DE"/>
    <w:rsid w:val="6818185B"/>
    <w:rsid w:val="68373E03"/>
    <w:rsid w:val="684219D7"/>
    <w:rsid w:val="68555A37"/>
    <w:rsid w:val="685D430B"/>
    <w:rsid w:val="685E6BE4"/>
    <w:rsid w:val="68633308"/>
    <w:rsid w:val="686539F8"/>
    <w:rsid w:val="68A54520"/>
    <w:rsid w:val="68B47DB6"/>
    <w:rsid w:val="68B84B52"/>
    <w:rsid w:val="68D87CD4"/>
    <w:rsid w:val="68D95F61"/>
    <w:rsid w:val="68EE0F05"/>
    <w:rsid w:val="691270EF"/>
    <w:rsid w:val="6913273D"/>
    <w:rsid w:val="69137222"/>
    <w:rsid w:val="692C42CE"/>
    <w:rsid w:val="69347092"/>
    <w:rsid w:val="694343B3"/>
    <w:rsid w:val="694F0541"/>
    <w:rsid w:val="69532CEA"/>
    <w:rsid w:val="69584982"/>
    <w:rsid w:val="696C006A"/>
    <w:rsid w:val="697C79AD"/>
    <w:rsid w:val="69861E24"/>
    <w:rsid w:val="698D799C"/>
    <w:rsid w:val="699A5E0E"/>
    <w:rsid w:val="69A03B91"/>
    <w:rsid w:val="69AF4812"/>
    <w:rsid w:val="69B077C0"/>
    <w:rsid w:val="69B15240"/>
    <w:rsid w:val="69B55378"/>
    <w:rsid w:val="69D55F9C"/>
    <w:rsid w:val="69D914DF"/>
    <w:rsid w:val="69DB67EC"/>
    <w:rsid w:val="69E1401B"/>
    <w:rsid w:val="69EB4EED"/>
    <w:rsid w:val="69EC1EFB"/>
    <w:rsid w:val="6A076D01"/>
    <w:rsid w:val="6A087466"/>
    <w:rsid w:val="6A19711C"/>
    <w:rsid w:val="6A205DD4"/>
    <w:rsid w:val="6A2D0220"/>
    <w:rsid w:val="6A371DE1"/>
    <w:rsid w:val="6A4201BC"/>
    <w:rsid w:val="6A5B2E38"/>
    <w:rsid w:val="6A631C25"/>
    <w:rsid w:val="6A6809E4"/>
    <w:rsid w:val="6A6862A2"/>
    <w:rsid w:val="6A713594"/>
    <w:rsid w:val="6A736664"/>
    <w:rsid w:val="6A7F076E"/>
    <w:rsid w:val="6A9912A2"/>
    <w:rsid w:val="6A9F7171"/>
    <w:rsid w:val="6AA83AF2"/>
    <w:rsid w:val="6ABC24AF"/>
    <w:rsid w:val="6ACA0217"/>
    <w:rsid w:val="6AD67A49"/>
    <w:rsid w:val="6AD84C3F"/>
    <w:rsid w:val="6ADB70BA"/>
    <w:rsid w:val="6AF732BD"/>
    <w:rsid w:val="6AF750EC"/>
    <w:rsid w:val="6AFB0B44"/>
    <w:rsid w:val="6B07679D"/>
    <w:rsid w:val="6B0B13AC"/>
    <w:rsid w:val="6B0D7B44"/>
    <w:rsid w:val="6B2671FB"/>
    <w:rsid w:val="6B2A028A"/>
    <w:rsid w:val="6B343D89"/>
    <w:rsid w:val="6B426C78"/>
    <w:rsid w:val="6B46022B"/>
    <w:rsid w:val="6B463D67"/>
    <w:rsid w:val="6B630B3C"/>
    <w:rsid w:val="6B6932A5"/>
    <w:rsid w:val="6B6D6D58"/>
    <w:rsid w:val="6B6E6F51"/>
    <w:rsid w:val="6B742D5C"/>
    <w:rsid w:val="6B910DE7"/>
    <w:rsid w:val="6B9A4E50"/>
    <w:rsid w:val="6BC01496"/>
    <w:rsid w:val="6BDF04E4"/>
    <w:rsid w:val="6BE07ECA"/>
    <w:rsid w:val="6BE256CB"/>
    <w:rsid w:val="6BE62006"/>
    <w:rsid w:val="6BF26486"/>
    <w:rsid w:val="6BF279A9"/>
    <w:rsid w:val="6BFF2559"/>
    <w:rsid w:val="6C0A5CA7"/>
    <w:rsid w:val="6C136AF8"/>
    <w:rsid w:val="6C202AB9"/>
    <w:rsid w:val="6C4A34CB"/>
    <w:rsid w:val="6C513764"/>
    <w:rsid w:val="6C591ABA"/>
    <w:rsid w:val="6C5B3C68"/>
    <w:rsid w:val="6C5B4817"/>
    <w:rsid w:val="6C7425FC"/>
    <w:rsid w:val="6C833DC4"/>
    <w:rsid w:val="6C9044B3"/>
    <w:rsid w:val="6C915636"/>
    <w:rsid w:val="6CA36F28"/>
    <w:rsid w:val="6CAB6502"/>
    <w:rsid w:val="6CAF7F61"/>
    <w:rsid w:val="6CC17077"/>
    <w:rsid w:val="6CC26830"/>
    <w:rsid w:val="6CE52B01"/>
    <w:rsid w:val="6CF40478"/>
    <w:rsid w:val="6CFC6F12"/>
    <w:rsid w:val="6D04724F"/>
    <w:rsid w:val="6D143D55"/>
    <w:rsid w:val="6D15312C"/>
    <w:rsid w:val="6D1E12DA"/>
    <w:rsid w:val="6D2D6598"/>
    <w:rsid w:val="6D2F75EE"/>
    <w:rsid w:val="6D380949"/>
    <w:rsid w:val="6D3949BC"/>
    <w:rsid w:val="6D3F07E7"/>
    <w:rsid w:val="6D424805"/>
    <w:rsid w:val="6D464E1D"/>
    <w:rsid w:val="6D5170CE"/>
    <w:rsid w:val="6D547C2D"/>
    <w:rsid w:val="6D632205"/>
    <w:rsid w:val="6D6A1540"/>
    <w:rsid w:val="6D737F38"/>
    <w:rsid w:val="6D791ED2"/>
    <w:rsid w:val="6D7D7758"/>
    <w:rsid w:val="6D921F51"/>
    <w:rsid w:val="6D931412"/>
    <w:rsid w:val="6D9D17F2"/>
    <w:rsid w:val="6D9E6320"/>
    <w:rsid w:val="6DA8528E"/>
    <w:rsid w:val="6DAA271E"/>
    <w:rsid w:val="6DBA64CF"/>
    <w:rsid w:val="6DBD2109"/>
    <w:rsid w:val="6DE06E95"/>
    <w:rsid w:val="6DEB3931"/>
    <w:rsid w:val="6E021C99"/>
    <w:rsid w:val="6E081E24"/>
    <w:rsid w:val="6E0C11D5"/>
    <w:rsid w:val="6E0C197F"/>
    <w:rsid w:val="6E10533C"/>
    <w:rsid w:val="6E240E9D"/>
    <w:rsid w:val="6E4717D9"/>
    <w:rsid w:val="6E4F0028"/>
    <w:rsid w:val="6E551873"/>
    <w:rsid w:val="6E622AF4"/>
    <w:rsid w:val="6E6C1D57"/>
    <w:rsid w:val="6E74068E"/>
    <w:rsid w:val="6E9B2B1D"/>
    <w:rsid w:val="6EA376CE"/>
    <w:rsid w:val="6EA62DD9"/>
    <w:rsid w:val="6EAF5685"/>
    <w:rsid w:val="6EB36B1F"/>
    <w:rsid w:val="6EB833B6"/>
    <w:rsid w:val="6EBF0A82"/>
    <w:rsid w:val="6EC16FEC"/>
    <w:rsid w:val="6ED71756"/>
    <w:rsid w:val="6ED73F75"/>
    <w:rsid w:val="6EE80872"/>
    <w:rsid w:val="6EFF7DAB"/>
    <w:rsid w:val="6F170A9C"/>
    <w:rsid w:val="6F33217B"/>
    <w:rsid w:val="6F34057F"/>
    <w:rsid w:val="6F366E7A"/>
    <w:rsid w:val="6F3B6DEA"/>
    <w:rsid w:val="6F403B40"/>
    <w:rsid w:val="6F541205"/>
    <w:rsid w:val="6F5E7BA8"/>
    <w:rsid w:val="6F61397E"/>
    <w:rsid w:val="6F617D4C"/>
    <w:rsid w:val="6F916B0F"/>
    <w:rsid w:val="6F92022A"/>
    <w:rsid w:val="6F974D54"/>
    <w:rsid w:val="6FB11AA6"/>
    <w:rsid w:val="6FBF171E"/>
    <w:rsid w:val="6FC64233"/>
    <w:rsid w:val="6FC829C7"/>
    <w:rsid w:val="6FD00596"/>
    <w:rsid w:val="6FDB6081"/>
    <w:rsid w:val="6FE37BC4"/>
    <w:rsid w:val="6FEF0379"/>
    <w:rsid w:val="6FF23A2F"/>
    <w:rsid w:val="6FFF5772"/>
    <w:rsid w:val="701C697A"/>
    <w:rsid w:val="70323E0E"/>
    <w:rsid w:val="70525A2A"/>
    <w:rsid w:val="705D29B4"/>
    <w:rsid w:val="70664778"/>
    <w:rsid w:val="707B483F"/>
    <w:rsid w:val="70971076"/>
    <w:rsid w:val="709728C5"/>
    <w:rsid w:val="709E7E21"/>
    <w:rsid w:val="70A13E30"/>
    <w:rsid w:val="70A70E95"/>
    <w:rsid w:val="70CE567F"/>
    <w:rsid w:val="70D446C9"/>
    <w:rsid w:val="70DF0109"/>
    <w:rsid w:val="70E440D9"/>
    <w:rsid w:val="70E7580F"/>
    <w:rsid w:val="70E97B94"/>
    <w:rsid w:val="70F50CFE"/>
    <w:rsid w:val="70FC240E"/>
    <w:rsid w:val="71022F6B"/>
    <w:rsid w:val="710C7D7F"/>
    <w:rsid w:val="710D7A63"/>
    <w:rsid w:val="71170FD2"/>
    <w:rsid w:val="711E476A"/>
    <w:rsid w:val="71270DE7"/>
    <w:rsid w:val="71342977"/>
    <w:rsid w:val="713454FD"/>
    <w:rsid w:val="71393631"/>
    <w:rsid w:val="713A1437"/>
    <w:rsid w:val="713B0850"/>
    <w:rsid w:val="714C5DFC"/>
    <w:rsid w:val="71556C0E"/>
    <w:rsid w:val="717C1317"/>
    <w:rsid w:val="717D371C"/>
    <w:rsid w:val="71856CD6"/>
    <w:rsid w:val="71875E21"/>
    <w:rsid w:val="718A1A73"/>
    <w:rsid w:val="71925790"/>
    <w:rsid w:val="719266D3"/>
    <w:rsid w:val="71975EA2"/>
    <w:rsid w:val="719951CC"/>
    <w:rsid w:val="71A55F82"/>
    <w:rsid w:val="71C8348A"/>
    <w:rsid w:val="71CF46D9"/>
    <w:rsid w:val="71D153A9"/>
    <w:rsid w:val="71D8341A"/>
    <w:rsid w:val="71F30D5A"/>
    <w:rsid w:val="720A1AF9"/>
    <w:rsid w:val="72137E34"/>
    <w:rsid w:val="72161E33"/>
    <w:rsid w:val="7217522E"/>
    <w:rsid w:val="721C7E56"/>
    <w:rsid w:val="722A3847"/>
    <w:rsid w:val="723771D9"/>
    <w:rsid w:val="72453136"/>
    <w:rsid w:val="725D09C5"/>
    <w:rsid w:val="725E375F"/>
    <w:rsid w:val="726943AA"/>
    <w:rsid w:val="72821656"/>
    <w:rsid w:val="729D52AF"/>
    <w:rsid w:val="72A9528A"/>
    <w:rsid w:val="72AA31EF"/>
    <w:rsid w:val="72AD7067"/>
    <w:rsid w:val="72B02688"/>
    <w:rsid w:val="72B116AA"/>
    <w:rsid w:val="72B224A4"/>
    <w:rsid w:val="72C64625"/>
    <w:rsid w:val="72D463EB"/>
    <w:rsid w:val="72DF29E8"/>
    <w:rsid w:val="72E40F56"/>
    <w:rsid w:val="72E5119D"/>
    <w:rsid w:val="72F727B1"/>
    <w:rsid w:val="72FA2F56"/>
    <w:rsid w:val="7310694E"/>
    <w:rsid w:val="73160E3E"/>
    <w:rsid w:val="73171FEC"/>
    <w:rsid w:val="731A5534"/>
    <w:rsid w:val="73206D9B"/>
    <w:rsid w:val="7328153C"/>
    <w:rsid w:val="732D0CE3"/>
    <w:rsid w:val="73462831"/>
    <w:rsid w:val="734916E5"/>
    <w:rsid w:val="735143A6"/>
    <w:rsid w:val="7352605C"/>
    <w:rsid w:val="73711A0A"/>
    <w:rsid w:val="737D4A63"/>
    <w:rsid w:val="73853DB3"/>
    <w:rsid w:val="7389402E"/>
    <w:rsid w:val="738F588B"/>
    <w:rsid w:val="7397255B"/>
    <w:rsid w:val="73972C89"/>
    <w:rsid w:val="73994575"/>
    <w:rsid w:val="73AC6855"/>
    <w:rsid w:val="73B11035"/>
    <w:rsid w:val="73B27B0C"/>
    <w:rsid w:val="73C13CE9"/>
    <w:rsid w:val="73C65298"/>
    <w:rsid w:val="73CC6CC6"/>
    <w:rsid w:val="73D3642A"/>
    <w:rsid w:val="73D50BD3"/>
    <w:rsid w:val="73DB4094"/>
    <w:rsid w:val="73E20218"/>
    <w:rsid w:val="74007CB1"/>
    <w:rsid w:val="74171E43"/>
    <w:rsid w:val="742113B8"/>
    <w:rsid w:val="74231CD9"/>
    <w:rsid w:val="74255010"/>
    <w:rsid w:val="742B65EE"/>
    <w:rsid w:val="742E02D3"/>
    <w:rsid w:val="74315446"/>
    <w:rsid w:val="74371F9D"/>
    <w:rsid w:val="743969CE"/>
    <w:rsid w:val="743D7792"/>
    <w:rsid w:val="744407AE"/>
    <w:rsid w:val="74441227"/>
    <w:rsid w:val="74565717"/>
    <w:rsid w:val="748F799F"/>
    <w:rsid w:val="74914D1F"/>
    <w:rsid w:val="749A4CF7"/>
    <w:rsid w:val="74B23A42"/>
    <w:rsid w:val="74CD2692"/>
    <w:rsid w:val="74E524ED"/>
    <w:rsid w:val="74E8475C"/>
    <w:rsid w:val="74E96483"/>
    <w:rsid w:val="74EA3019"/>
    <w:rsid w:val="74EF197B"/>
    <w:rsid w:val="750328CE"/>
    <w:rsid w:val="75061354"/>
    <w:rsid w:val="75102770"/>
    <w:rsid w:val="75161EC7"/>
    <w:rsid w:val="75252489"/>
    <w:rsid w:val="75260018"/>
    <w:rsid w:val="752A4037"/>
    <w:rsid w:val="752D5B99"/>
    <w:rsid w:val="75354D33"/>
    <w:rsid w:val="754B12FE"/>
    <w:rsid w:val="7566089E"/>
    <w:rsid w:val="757425DF"/>
    <w:rsid w:val="759034BA"/>
    <w:rsid w:val="75944C28"/>
    <w:rsid w:val="75980E9A"/>
    <w:rsid w:val="759D2EF4"/>
    <w:rsid w:val="75A23CB5"/>
    <w:rsid w:val="75A57BA7"/>
    <w:rsid w:val="75A66C30"/>
    <w:rsid w:val="75A711F0"/>
    <w:rsid w:val="75B175F7"/>
    <w:rsid w:val="75C97203"/>
    <w:rsid w:val="75CC678B"/>
    <w:rsid w:val="75DB066F"/>
    <w:rsid w:val="75ED62B9"/>
    <w:rsid w:val="75FF5687"/>
    <w:rsid w:val="76036502"/>
    <w:rsid w:val="760C30D3"/>
    <w:rsid w:val="764C02EA"/>
    <w:rsid w:val="76503E62"/>
    <w:rsid w:val="76574B54"/>
    <w:rsid w:val="76827D7A"/>
    <w:rsid w:val="768B52D5"/>
    <w:rsid w:val="769249A1"/>
    <w:rsid w:val="76AD1938"/>
    <w:rsid w:val="76BD255B"/>
    <w:rsid w:val="76C913CC"/>
    <w:rsid w:val="76CC0F2E"/>
    <w:rsid w:val="76D674B6"/>
    <w:rsid w:val="76E91689"/>
    <w:rsid w:val="76FD6762"/>
    <w:rsid w:val="77017C92"/>
    <w:rsid w:val="77031159"/>
    <w:rsid w:val="770B62AB"/>
    <w:rsid w:val="770C48A1"/>
    <w:rsid w:val="771C213D"/>
    <w:rsid w:val="771F2124"/>
    <w:rsid w:val="772D7DE9"/>
    <w:rsid w:val="77407CEC"/>
    <w:rsid w:val="774C43EB"/>
    <w:rsid w:val="774D6A14"/>
    <w:rsid w:val="775F406A"/>
    <w:rsid w:val="777E5D49"/>
    <w:rsid w:val="778A61C4"/>
    <w:rsid w:val="778C1DDD"/>
    <w:rsid w:val="7796496C"/>
    <w:rsid w:val="77B41BA1"/>
    <w:rsid w:val="77B96BD3"/>
    <w:rsid w:val="77C2548F"/>
    <w:rsid w:val="77C607FF"/>
    <w:rsid w:val="77C612C5"/>
    <w:rsid w:val="77D079B4"/>
    <w:rsid w:val="77D522D7"/>
    <w:rsid w:val="77DD0C9C"/>
    <w:rsid w:val="77DD4B77"/>
    <w:rsid w:val="77DE433A"/>
    <w:rsid w:val="77DE57D3"/>
    <w:rsid w:val="77E439AD"/>
    <w:rsid w:val="77F626C5"/>
    <w:rsid w:val="77F85C2D"/>
    <w:rsid w:val="77F92529"/>
    <w:rsid w:val="7810149D"/>
    <w:rsid w:val="781E4A42"/>
    <w:rsid w:val="782E1DAA"/>
    <w:rsid w:val="78367B3C"/>
    <w:rsid w:val="783A5239"/>
    <w:rsid w:val="78415091"/>
    <w:rsid w:val="784F4715"/>
    <w:rsid w:val="785A28C6"/>
    <w:rsid w:val="78602410"/>
    <w:rsid w:val="786C4AAF"/>
    <w:rsid w:val="7878433B"/>
    <w:rsid w:val="78950A2D"/>
    <w:rsid w:val="78985CBE"/>
    <w:rsid w:val="789A75D0"/>
    <w:rsid w:val="789B5BDB"/>
    <w:rsid w:val="78A460B9"/>
    <w:rsid w:val="78AA78AF"/>
    <w:rsid w:val="78AF5A80"/>
    <w:rsid w:val="78BB7984"/>
    <w:rsid w:val="78D368F9"/>
    <w:rsid w:val="78D90378"/>
    <w:rsid w:val="78E05F5A"/>
    <w:rsid w:val="78E4765F"/>
    <w:rsid w:val="78E97EB9"/>
    <w:rsid w:val="78EE4037"/>
    <w:rsid w:val="78FB25CC"/>
    <w:rsid w:val="78FD04CB"/>
    <w:rsid w:val="79092DBA"/>
    <w:rsid w:val="791C6671"/>
    <w:rsid w:val="792E2F09"/>
    <w:rsid w:val="793F4B8B"/>
    <w:rsid w:val="79402792"/>
    <w:rsid w:val="794264E0"/>
    <w:rsid w:val="79504664"/>
    <w:rsid w:val="795E6360"/>
    <w:rsid w:val="795F212E"/>
    <w:rsid w:val="79851A50"/>
    <w:rsid w:val="79881B6A"/>
    <w:rsid w:val="79893382"/>
    <w:rsid w:val="798D1198"/>
    <w:rsid w:val="79947252"/>
    <w:rsid w:val="79AD5A3E"/>
    <w:rsid w:val="79B820CF"/>
    <w:rsid w:val="79BF2DFF"/>
    <w:rsid w:val="79C32F03"/>
    <w:rsid w:val="79CF5979"/>
    <w:rsid w:val="79D03187"/>
    <w:rsid w:val="79DD65A5"/>
    <w:rsid w:val="79E33120"/>
    <w:rsid w:val="79ED1E9D"/>
    <w:rsid w:val="79F0276D"/>
    <w:rsid w:val="79FE71B2"/>
    <w:rsid w:val="7A035D3B"/>
    <w:rsid w:val="7A1141A2"/>
    <w:rsid w:val="7A1D00E8"/>
    <w:rsid w:val="7A1F4328"/>
    <w:rsid w:val="7A285F9A"/>
    <w:rsid w:val="7A366FC5"/>
    <w:rsid w:val="7A3A407A"/>
    <w:rsid w:val="7A476F84"/>
    <w:rsid w:val="7A552117"/>
    <w:rsid w:val="7A5C71F8"/>
    <w:rsid w:val="7A5E3173"/>
    <w:rsid w:val="7A631D63"/>
    <w:rsid w:val="7A6A4638"/>
    <w:rsid w:val="7A894B5C"/>
    <w:rsid w:val="7A9D4E50"/>
    <w:rsid w:val="7AAC3517"/>
    <w:rsid w:val="7AB43B34"/>
    <w:rsid w:val="7ACE0B89"/>
    <w:rsid w:val="7AD335A3"/>
    <w:rsid w:val="7AD73A5C"/>
    <w:rsid w:val="7ADD710E"/>
    <w:rsid w:val="7ADF4EF0"/>
    <w:rsid w:val="7AE2014D"/>
    <w:rsid w:val="7AE92CB5"/>
    <w:rsid w:val="7AF93D8A"/>
    <w:rsid w:val="7B011673"/>
    <w:rsid w:val="7B0164EC"/>
    <w:rsid w:val="7B1B4611"/>
    <w:rsid w:val="7B2C2B5B"/>
    <w:rsid w:val="7B464DFF"/>
    <w:rsid w:val="7B534610"/>
    <w:rsid w:val="7B6B7AC4"/>
    <w:rsid w:val="7B852F0B"/>
    <w:rsid w:val="7B9F4ED0"/>
    <w:rsid w:val="7BAC004B"/>
    <w:rsid w:val="7BBE22CF"/>
    <w:rsid w:val="7BC27758"/>
    <w:rsid w:val="7BD44100"/>
    <w:rsid w:val="7BD80EDB"/>
    <w:rsid w:val="7BD83E74"/>
    <w:rsid w:val="7BF077A1"/>
    <w:rsid w:val="7BF80EEF"/>
    <w:rsid w:val="7BFD6C31"/>
    <w:rsid w:val="7BFE3FA7"/>
    <w:rsid w:val="7C096077"/>
    <w:rsid w:val="7C0A133D"/>
    <w:rsid w:val="7C144E5D"/>
    <w:rsid w:val="7C1D11AF"/>
    <w:rsid w:val="7C211A23"/>
    <w:rsid w:val="7C304276"/>
    <w:rsid w:val="7C315AAD"/>
    <w:rsid w:val="7C476295"/>
    <w:rsid w:val="7C5B03FF"/>
    <w:rsid w:val="7C6F2079"/>
    <w:rsid w:val="7C714913"/>
    <w:rsid w:val="7C7939DD"/>
    <w:rsid w:val="7C8573A6"/>
    <w:rsid w:val="7C88287E"/>
    <w:rsid w:val="7C8C55B4"/>
    <w:rsid w:val="7CA1652F"/>
    <w:rsid w:val="7CA50E26"/>
    <w:rsid w:val="7CAD07AD"/>
    <w:rsid w:val="7CC43B32"/>
    <w:rsid w:val="7CD06DC1"/>
    <w:rsid w:val="7CE4798B"/>
    <w:rsid w:val="7CEC7472"/>
    <w:rsid w:val="7D061390"/>
    <w:rsid w:val="7D1355C8"/>
    <w:rsid w:val="7D1B2867"/>
    <w:rsid w:val="7D277691"/>
    <w:rsid w:val="7D2F0FBC"/>
    <w:rsid w:val="7D45206C"/>
    <w:rsid w:val="7D510233"/>
    <w:rsid w:val="7D517166"/>
    <w:rsid w:val="7D536893"/>
    <w:rsid w:val="7D565A40"/>
    <w:rsid w:val="7D5903FD"/>
    <w:rsid w:val="7D595177"/>
    <w:rsid w:val="7D6F60FD"/>
    <w:rsid w:val="7D8C2EAA"/>
    <w:rsid w:val="7D9D436F"/>
    <w:rsid w:val="7DA42DE3"/>
    <w:rsid w:val="7DA85190"/>
    <w:rsid w:val="7DAE75A6"/>
    <w:rsid w:val="7DAF0AEE"/>
    <w:rsid w:val="7DC55892"/>
    <w:rsid w:val="7DD03EC3"/>
    <w:rsid w:val="7DD6414C"/>
    <w:rsid w:val="7DE02110"/>
    <w:rsid w:val="7DE571DB"/>
    <w:rsid w:val="7DF67A6B"/>
    <w:rsid w:val="7E071004"/>
    <w:rsid w:val="7E071BF5"/>
    <w:rsid w:val="7E077EA5"/>
    <w:rsid w:val="7E081762"/>
    <w:rsid w:val="7E1550C5"/>
    <w:rsid w:val="7E1D4EA0"/>
    <w:rsid w:val="7E29443B"/>
    <w:rsid w:val="7E2B2492"/>
    <w:rsid w:val="7E387D24"/>
    <w:rsid w:val="7E3A12E9"/>
    <w:rsid w:val="7E3B53BB"/>
    <w:rsid w:val="7E3C2690"/>
    <w:rsid w:val="7E4D44EC"/>
    <w:rsid w:val="7E546614"/>
    <w:rsid w:val="7E66012F"/>
    <w:rsid w:val="7E6931DD"/>
    <w:rsid w:val="7E732B17"/>
    <w:rsid w:val="7E914A4F"/>
    <w:rsid w:val="7E981A57"/>
    <w:rsid w:val="7E9A630F"/>
    <w:rsid w:val="7E9B3317"/>
    <w:rsid w:val="7E9C296E"/>
    <w:rsid w:val="7EAD712A"/>
    <w:rsid w:val="7EB24C1B"/>
    <w:rsid w:val="7ED97462"/>
    <w:rsid w:val="7EF3246A"/>
    <w:rsid w:val="7EF40BA0"/>
    <w:rsid w:val="7EF7673F"/>
    <w:rsid w:val="7EFA7360"/>
    <w:rsid w:val="7EFD3624"/>
    <w:rsid w:val="7F02655F"/>
    <w:rsid w:val="7F0D5E6E"/>
    <w:rsid w:val="7F2A3B71"/>
    <w:rsid w:val="7F2A4FF8"/>
    <w:rsid w:val="7F306525"/>
    <w:rsid w:val="7F350258"/>
    <w:rsid w:val="7F385E09"/>
    <w:rsid w:val="7F3B0D74"/>
    <w:rsid w:val="7F3E689E"/>
    <w:rsid w:val="7F4C4D3B"/>
    <w:rsid w:val="7F525D27"/>
    <w:rsid w:val="7F544B7F"/>
    <w:rsid w:val="7F575A3E"/>
    <w:rsid w:val="7F72064C"/>
    <w:rsid w:val="7F756F3D"/>
    <w:rsid w:val="7F794B44"/>
    <w:rsid w:val="7F7A176C"/>
    <w:rsid w:val="7F874106"/>
    <w:rsid w:val="7F94378F"/>
    <w:rsid w:val="7F9D7FA8"/>
    <w:rsid w:val="7F9F0EC5"/>
    <w:rsid w:val="7FAA5D86"/>
    <w:rsid w:val="7FB458A1"/>
    <w:rsid w:val="7FBB2D7E"/>
    <w:rsid w:val="7FBD014B"/>
    <w:rsid w:val="7FC36E5E"/>
    <w:rsid w:val="7FDB1B46"/>
    <w:rsid w:val="7FF65049"/>
    <w:rsid w:val="7FFA62FE"/>
    <w:rsid w:val="C765B3DD"/>
    <w:rsid w:val="E5A88E5D"/>
    <w:rsid w:val="F72F8247"/>
    <w:rsid w:val="FDFB5528"/>
    <w:rsid w:val="FFBF36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2"/>
    <w:basedOn w:val="1"/>
    <w:next w:val="1"/>
    <w:link w:val="12"/>
    <w:qFormat/>
    <w:uiPriority w:val="99"/>
    <w:pPr>
      <w:keepNext/>
      <w:keepLines/>
      <w:spacing w:before="260" w:after="260" w:line="416" w:lineRule="auto"/>
      <w:outlineLvl w:val="1"/>
    </w:pPr>
    <w:rPr>
      <w:rFonts w:ascii="Arial" w:hAnsi="Arial" w:eastAsia="黑体" w:cs="Arial"/>
      <w:b/>
      <w:bCs/>
    </w:rPr>
  </w:style>
  <w:style w:type="paragraph" w:styleId="4">
    <w:name w:val="heading 3"/>
    <w:basedOn w:val="1"/>
    <w:next w:val="1"/>
    <w:link w:val="13"/>
    <w:qFormat/>
    <w:uiPriority w:val="99"/>
    <w:pPr>
      <w:keepNext/>
      <w:keepLines/>
      <w:spacing w:before="260" w:after="260" w:line="416" w:lineRule="auto"/>
      <w:outlineLvl w:val="2"/>
    </w:pPr>
    <w:rPr>
      <w:rFonts w:eastAsia="宋体"/>
      <w:b/>
      <w:bCs/>
    </w:rPr>
  </w:style>
  <w:style w:type="character" w:default="1" w:styleId="9">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semiHidden/>
    <w:qFormat/>
    <w:uiPriority w:val="99"/>
  </w:style>
  <w:style w:type="paragraph" w:styleId="5">
    <w:name w:val="Date"/>
    <w:basedOn w:val="1"/>
    <w:next w:val="1"/>
    <w:link w:val="15"/>
    <w:semiHidden/>
    <w:qFormat/>
    <w:uiPriority w:val="99"/>
    <w:pPr>
      <w:ind w:left="100" w:leftChars="2500"/>
    </w:pPr>
  </w:style>
  <w:style w:type="paragraph" w:styleId="6">
    <w:name w:val="Balloon Text"/>
    <w:basedOn w:val="1"/>
    <w:link w:val="16"/>
    <w:semiHidden/>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rFonts w:ascii="Calibri" w:hAnsi="Calibri" w:eastAsia="宋体" w:cs="Calibri"/>
      <w:sz w:val="18"/>
      <w:szCs w:val="18"/>
    </w:rPr>
  </w:style>
  <w:style w:type="paragraph" w:styleId="8">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table" w:styleId="11">
    <w:name w:val="Table Grid"/>
    <w:basedOn w:val="10"/>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Heading 2 Char"/>
    <w:basedOn w:val="9"/>
    <w:link w:val="3"/>
    <w:qFormat/>
    <w:locked/>
    <w:uiPriority w:val="99"/>
    <w:rPr>
      <w:rFonts w:ascii="Arial" w:hAnsi="Arial" w:eastAsia="黑体" w:cs="Arial"/>
      <w:b/>
      <w:bCs/>
      <w:sz w:val="32"/>
      <w:szCs w:val="32"/>
    </w:rPr>
  </w:style>
  <w:style w:type="character" w:customStyle="1" w:styleId="13">
    <w:name w:val="Heading 3 Char"/>
    <w:basedOn w:val="9"/>
    <w:link w:val="4"/>
    <w:qFormat/>
    <w:locked/>
    <w:uiPriority w:val="99"/>
    <w:rPr>
      <w:rFonts w:ascii="Times New Roman" w:hAnsi="Times New Roman" w:eastAsia="Times New Roman" w:cs="Times New Roman"/>
      <w:b/>
      <w:bCs/>
      <w:sz w:val="32"/>
      <w:szCs w:val="32"/>
    </w:rPr>
  </w:style>
  <w:style w:type="character" w:customStyle="1" w:styleId="14">
    <w:name w:val="Body Text Char"/>
    <w:basedOn w:val="9"/>
    <w:link w:val="2"/>
    <w:semiHidden/>
    <w:qFormat/>
    <w:uiPriority w:val="99"/>
    <w:rPr>
      <w:rFonts w:ascii="Times New Roman" w:hAnsi="Times New Roman" w:eastAsia="仿宋_GB2312"/>
      <w:sz w:val="32"/>
      <w:szCs w:val="32"/>
    </w:rPr>
  </w:style>
  <w:style w:type="character" w:customStyle="1" w:styleId="15">
    <w:name w:val="Date Char"/>
    <w:basedOn w:val="9"/>
    <w:link w:val="5"/>
    <w:semiHidden/>
    <w:qFormat/>
    <w:locked/>
    <w:uiPriority w:val="99"/>
    <w:rPr>
      <w:rFonts w:ascii="Times New Roman" w:hAnsi="Times New Roman" w:eastAsia="仿宋_GB2312" w:cs="Times New Roman"/>
      <w:kern w:val="2"/>
      <w:sz w:val="32"/>
      <w:szCs w:val="32"/>
    </w:rPr>
  </w:style>
  <w:style w:type="character" w:customStyle="1" w:styleId="16">
    <w:name w:val="Balloon Text Char"/>
    <w:basedOn w:val="9"/>
    <w:link w:val="6"/>
    <w:semiHidden/>
    <w:qFormat/>
    <w:locked/>
    <w:uiPriority w:val="99"/>
    <w:rPr>
      <w:rFonts w:ascii="Times New Roman" w:hAnsi="Times New Roman" w:eastAsia="仿宋_GB2312" w:cs="Times New Roman"/>
      <w:kern w:val="2"/>
      <w:sz w:val="18"/>
      <w:szCs w:val="18"/>
    </w:rPr>
  </w:style>
  <w:style w:type="character" w:customStyle="1" w:styleId="17">
    <w:name w:val="Footer Char"/>
    <w:basedOn w:val="9"/>
    <w:link w:val="7"/>
    <w:qFormat/>
    <w:locked/>
    <w:uiPriority w:val="99"/>
    <w:rPr>
      <w:sz w:val="18"/>
      <w:szCs w:val="18"/>
    </w:rPr>
  </w:style>
  <w:style w:type="character" w:customStyle="1" w:styleId="18">
    <w:name w:val="Header Char"/>
    <w:basedOn w:val="9"/>
    <w:link w:val="8"/>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827</Words>
  <Characters>4716</Characters>
  <Lines>0</Lines>
  <Paragraphs>0</Paragraphs>
  <TotalTime>9</TotalTime>
  <ScaleCrop>false</ScaleCrop>
  <LinksUpToDate>false</LinksUpToDate>
  <CharactersWithSpaces>0</CharactersWithSpaces>
  <Application>WPS Office_10.8.0.7115_F1E327BC-269C-435d-A152-05C5408002CA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2021-12-28T16:57:00Z</dcterms:created>
  <dc:creator>0731</dc:creator>
  <cp:lastModifiedBy>文印室</cp:lastModifiedBy>
  <cp:lastPrinted>2021-12-15T00:01:00Z</cp:lastPrinted>
  <dcterms:modified xsi:type="dcterms:W3CDTF">2022-01-05T10:22:43Z</dcterms:modified>
  <dc:title>湖南省人民政府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2052-10.8.0.7115</vt:lpwstr>
  </property>
</Properties>
</file>