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77" w:rsidRDefault="00E26877" w:rsidP="00616252">
      <w:pPr>
        <w:spacing w:line="560" w:lineRule="exact"/>
        <w:ind w:left="1285" w:hangingChars="400" w:hanging="1285"/>
        <w:rPr>
          <w:rFonts w:ascii="Times New Roman" w:eastAsia="仿宋_GB2312" w:hAnsi="Times New Roman" w:cs="Times New Roman"/>
          <w:b/>
          <w:bCs/>
          <w:sz w:val="32"/>
          <w:szCs w:val="32"/>
        </w:rPr>
      </w:pPr>
    </w:p>
    <w:p w:rsidR="00E26877" w:rsidRDefault="009670B2">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宁乡市</w:t>
      </w:r>
      <w:r w:rsidR="003F402D">
        <w:rPr>
          <w:rFonts w:ascii="Times New Roman" w:eastAsia="方正小标宋_GBK" w:hAnsi="Times New Roman" w:cs="Times New Roman" w:hint="eastAsia"/>
          <w:sz w:val="44"/>
          <w:szCs w:val="44"/>
        </w:rPr>
        <w:t>工业和</w:t>
      </w:r>
      <w:r w:rsidR="003F402D">
        <w:rPr>
          <w:rFonts w:ascii="Times New Roman" w:eastAsia="方正小标宋_GBK" w:hAnsi="Times New Roman" w:cs="Times New Roman"/>
          <w:sz w:val="44"/>
          <w:szCs w:val="44"/>
        </w:rPr>
        <w:t>信息化局</w:t>
      </w:r>
    </w:p>
    <w:p w:rsidR="00E26877" w:rsidRDefault="009670B2">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w:t>
      </w:r>
      <w:r w:rsidR="00A14DCC">
        <w:rPr>
          <w:rFonts w:ascii="Times New Roman" w:eastAsia="方正小标宋_GBK" w:hAnsi="Times New Roman" w:cs="Times New Roman" w:hint="eastAsia"/>
          <w:sz w:val="44"/>
          <w:szCs w:val="44"/>
        </w:rPr>
        <w:t>1</w:t>
      </w:r>
      <w:r>
        <w:rPr>
          <w:rFonts w:ascii="Times New Roman" w:eastAsia="方正小标宋_GBK" w:hAnsi="Times New Roman" w:cs="Times New Roman"/>
          <w:sz w:val="44"/>
          <w:szCs w:val="44"/>
        </w:rPr>
        <w:t>年部门整体支出绩效自评报告</w:t>
      </w:r>
    </w:p>
    <w:p w:rsidR="00E26877" w:rsidRDefault="00E26877" w:rsidP="00616252">
      <w:pPr>
        <w:spacing w:line="560" w:lineRule="exact"/>
        <w:ind w:left="1285" w:hangingChars="400" w:hanging="1285"/>
        <w:rPr>
          <w:rFonts w:ascii="Times New Roman" w:eastAsia="仿宋_GB2312" w:hAnsi="Times New Roman" w:cs="Times New Roman"/>
          <w:b/>
          <w:bCs/>
          <w:sz w:val="32"/>
          <w:szCs w:val="32"/>
        </w:rPr>
      </w:pPr>
    </w:p>
    <w:p w:rsidR="00E26877" w:rsidRDefault="009670B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一、部门概况</w:t>
      </w:r>
    </w:p>
    <w:p w:rsidR="00E26877" w:rsidRDefault="009670B2">
      <w:pPr>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（一）部门基本情况</w:t>
      </w:r>
    </w:p>
    <w:p w:rsidR="00E26877" w:rsidRDefault="009670B2">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职能职责：</w:t>
      </w:r>
    </w:p>
    <w:p w:rsidR="00150A29" w:rsidRPr="00693DF3" w:rsidRDefault="00150A29" w:rsidP="009048DA">
      <w:pPr>
        <w:autoSpaceDE w:val="0"/>
        <w:autoSpaceDN w:val="0"/>
        <w:adjustRightInd w:val="0"/>
        <w:ind w:firstLine="420"/>
        <w:jc w:val="left"/>
        <w:rPr>
          <w:rFonts w:ascii="仿宋_GB2312" w:eastAsia="仿宋_GB2312" w:hAnsi="仿宋" w:cs="Times New Roman"/>
          <w:sz w:val="32"/>
          <w:szCs w:val="32"/>
        </w:rPr>
      </w:pPr>
      <w:r w:rsidRPr="00AD466A">
        <w:rPr>
          <w:rFonts w:asciiTheme="minorEastAsia" w:hAnsiTheme="minorEastAsia" w:cs="仿宋_GB2312" w:hint="eastAsia"/>
          <w:kern w:val="0"/>
          <w:sz w:val="28"/>
          <w:szCs w:val="28"/>
          <w:lang w:val="zh-CN"/>
        </w:rPr>
        <w:t>（</w:t>
      </w:r>
      <w:r w:rsidRPr="00693DF3">
        <w:rPr>
          <w:rFonts w:ascii="仿宋_GB2312" w:eastAsia="仿宋_GB2312" w:hAnsi="仿宋" w:cs="Times New Roman" w:hint="eastAsia"/>
          <w:sz w:val="32"/>
          <w:szCs w:val="32"/>
        </w:rPr>
        <w:t>1）负责全市工业经济日常运行调节和市场开拓工作。制定并实施工业经济运行调控目标、政策和措施；监测分析工业经济运行态势，统计并发布相关信息，协调解决经济运行中的突出矛盾和问题并提出政策建议；负责工业和信息化领域的国防动员有关工作及产业安全和应急管理工作。</w:t>
      </w:r>
    </w:p>
    <w:p w:rsidR="00150A29" w:rsidRPr="00693DF3" w:rsidRDefault="00150A29" w:rsidP="009048DA">
      <w:pPr>
        <w:autoSpaceDE w:val="0"/>
        <w:autoSpaceDN w:val="0"/>
        <w:adjustRightInd w:val="0"/>
        <w:ind w:firstLine="420"/>
        <w:jc w:val="left"/>
        <w:rPr>
          <w:rFonts w:ascii="仿宋_GB2312" w:eastAsia="仿宋_GB2312" w:hAnsi="仿宋" w:cs="Times New Roman"/>
          <w:sz w:val="32"/>
          <w:szCs w:val="32"/>
        </w:rPr>
      </w:pPr>
      <w:r w:rsidRPr="00693DF3">
        <w:rPr>
          <w:rFonts w:ascii="仿宋_GB2312" w:eastAsia="仿宋_GB2312" w:hAnsi="仿宋" w:cs="Times New Roman" w:hint="eastAsia"/>
          <w:sz w:val="32"/>
          <w:szCs w:val="32"/>
        </w:rPr>
        <w:t>（2）拟订全市新型工业化、信息化的发展战略、规划和相关政策措施并组织实施；协调解决有关重大问题；推进信息化与工业化融合，指导、协调和服务工业企业，推进国民经济和社会信息化。</w:t>
      </w:r>
    </w:p>
    <w:p w:rsidR="00150A29" w:rsidRPr="00693DF3" w:rsidRDefault="00150A29" w:rsidP="009048DA">
      <w:pPr>
        <w:autoSpaceDE w:val="0"/>
        <w:autoSpaceDN w:val="0"/>
        <w:adjustRightInd w:val="0"/>
        <w:ind w:firstLine="420"/>
        <w:jc w:val="left"/>
        <w:rPr>
          <w:rFonts w:ascii="仿宋_GB2312" w:eastAsia="仿宋_GB2312" w:hAnsi="仿宋" w:cs="Times New Roman"/>
          <w:sz w:val="32"/>
          <w:szCs w:val="32"/>
        </w:rPr>
      </w:pPr>
      <w:r w:rsidRPr="00693DF3">
        <w:rPr>
          <w:rFonts w:ascii="仿宋_GB2312" w:eastAsia="仿宋_GB2312" w:hAnsi="仿宋" w:cs="Times New Roman" w:hint="eastAsia"/>
          <w:sz w:val="32"/>
          <w:szCs w:val="32"/>
        </w:rPr>
        <w:t>（3）组织协调减轻企业负担工作；会同有关部门做好维护企业稳定工作。</w:t>
      </w:r>
    </w:p>
    <w:p w:rsidR="00150A29" w:rsidRPr="00693DF3" w:rsidRDefault="00150A29" w:rsidP="009048DA">
      <w:pPr>
        <w:autoSpaceDE w:val="0"/>
        <w:autoSpaceDN w:val="0"/>
        <w:adjustRightInd w:val="0"/>
        <w:ind w:firstLine="420"/>
        <w:jc w:val="left"/>
        <w:rPr>
          <w:rFonts w:ascii="仿宋_GB2312" w:eastAsia="仿宋_GB2312" w:hAnsi="仿宋" w:cs="Times New Roman"/>
          <w:sz w:val="32"/>
          <w:szCs w:val="32"/>
        </w:rPr>
      </w:pPr>
      <w:r w:rsidRPr="00693DF3">
        <w:rPr>
          <w:rFonts w:ascii="仿宋_GB2312" w:eastAsia="仿宋_GB2312" w:hAnsi="仿宋" w:cs="Times New Roman" w:hint="eastAsia"/>
          <w:sz w:val="32"/>
          <w:szCs w:val="32"/>
        </w:rPr>
        <w:t>（4）承担综合管理全市工业经济责任。研究提出工业、信息化固定资产投资规模和方向及国家、省、市对口部门和本市工业、信息化领域的财政性建设资金安排建议；负责权限内政府投资资金的申报、监管工作，协调推进项目建设。</w:t>
      </w:r>
    </w:p>
    <w:p w:rsidR="00150A29" w:rsidRPr="00693DF3" w:rsidRDefault="00150A29" w:rsidP="009048DA">
      <w:pPr>
        <w:autoSpaceDE w:val="0"/>
        <w:autoSpaceDN w:val="0"/>
        <w:adjustRightInd w:val="0"/>
        <w:ind w:firstLine="420"/>
        <w:jc w:val="left"/>
        <w:rPr>
          <w:rFonts w:ascii="仿宋_GB2312" w:eastAsia="仿宋_GB2312" w:hAnsi="仿宋" w:cs="Times New Roman"/>
          <w:sz w:val="32"/>
          <w:szCs w:val="32"/>
        </w:rPr>
      </w:pPr>
      <w:r w:rsidRPr="00693DF3">
        <w:rPr>
          <w:rFonts w:ascii="仿宋_GB2312" w:eastAsia="仿宋_GB2312" w:hAnsi="仿宋" w:cs="Times New Roman" w:hint="eastAsia"/>
          <w:sz w:val="32"/>
          <w:szCs w:val="32"/>
        </w:rPr>
        <w:lastRenderedPageBreak/>
        <w:t>（5）承担全市工业和信息化领域技术创新和技术进步、企业创新体系和品牌建设责任。负责指导相关行业加强质量管理和实施标准化战略。</w:t>
      </w:r>
    </w:p>
    <w:p w:rsidR="00150A29" w:rsidRPr="00693DF3" w:rsidRDefault="00150A29" w:rsidP="009048DA">
      <w:pPr>
        <w:autoSpaceDE w:val="0"/>
        <w:autoSpaceDN w:val="0"/>
        <w:adjustRightInd w:val="0"/>
        <w:ind w:firstLine="420"/>
        <w:jc w:val="left"/>
        <w:rPr>
          <w:rFonts w:ascii="仿宋_GB2312" w:eastAsia="仿宋_GB2312" w:hAnsi="仿宋" w:cs="Times New Roman"/>
          <w:sz w:val="32"/>
          <w:szCs w:val="32"/>
        </w:rPr>
      </w:pPr>
      <w:r w:rsidRPr="00693DF3">
        <w:rPr>
          <w:rFonts w:ascii="仿宋_GB2312" w:eastAsia="仿宋_GB2312" w:hAnsi="仿宋" w:cs="Times New Roman" w:hint="eastAsia"/>
          <w:sz w:val="32"/>
          <w:szCs w:val="32"/>
        </w:rPr>
        <w:t>（6）负责全市工业园区的统一协调管理；负责牵头组织对全市工业园区的规划、指导；负责研究提出促进工业园区发展的政策建议；负责全市产业链建设及电力设施维护调度工作。</w:t>
      </w:r>
    </w:p>
    <w:p w:rsidR="00150A29" w:rsidRPr="00AD466A" w:rsidRDefault="00150A29" w:rsidP="009048DA">
      <w:pPr>
        <w:autoSpaceDE w:val="0"/>
        <w:autoSpaceDN w:val="0"/>
        <w:adjustRightInd w:val="0"/>
        <w:ind w:firstLine="420"/>
        <w:jc w:val="left"/>
        <w:rPr>
          <w:rFonts w:asciiTheme="minorEastAsia" w:hAnsiTheme="minorEastAsia" w:cs="仿宋_GB2312"/>
          <w:kern w:val="0"/>
          <w:sz w:val="28"/>
          <w:szCs w:val="28"/>
          <w:lang w:val="zh-CN"/>
        </w:rPr>
      </w:pPr>
      <w:r w:rsidRPr="00693DF3">
        <w:rPr>
          <w:rFonts w:ascii="仿宋_GB2312" w:eastAsia="仿宋_GB2312" w:hAnsi="仿宋" w:cs="Times New Roman" w:hint="eastAsia"/>
          <w:sz w:val="32"/>
          <w:szCs w:val="32"/>
        </w:rPr>
        <w:t>（7）完成市委、市政府交办</w:t>
      </w:r>
      <w:r w:rsidRPr="00AD466A">
        <w:rPr>
          <w:rFonts w:asciiTheme="minorEastAsia" w:hAnsiTheme="minorEastAsia" w:cs="仿宋_GB2312" w:hint="eastAsia"/>
          <w:kern w:val="0"/>
          <w:sz w:val="28"/>
          <w:szCs w:val="28"/>
          <w:lang w:val="zh-CN"/>
        </w:rPr>
        <w:t>的其他工作任务。</w:t>
      </w:r>
    </w:p>
    <w:p w:rsidR="00E26877" w:rsidRDefault="00150A29" w:rsidP="00150A29">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 </w:t>
      </w:r>
      <w:r w:rsidR="009670B2">
        <w:rPr>
          <w:rFonts w:ascii="Times New Roman" w:eastAsia="仿宋_GB2312" w:hAnsi="Times New Roman" w:cs="Times New Roman"/>
          <w:b/>
          <w:bCs/>
          <w:sz w:val="32"/>
          <w:szCs w:val="32"/>
        </w:rPr>
        <w:t>(2)</w:t>
      </w:r>
      <w:r w:rsidR="009670B2">
        <w:rPr>
          <w:rFonts w:ascii="Times New Roman" w:eastAsia="仿宋_GB2312" w:hAnsi="Times New Roman" w:cs="Times New Roman"/>
          <w:b/>
          <w:bCs/>
          <w:sz w:val="32"/>
          <w:szCs w:val="32"/>
        </w:rPr>
        <w:t>机构设置：</w:t>
      </w:r>
      <w:r w:rsidR="009670B2">
        <w:rPr>
          <w:rFonts w:ascii="Times New Roman" w:eastAsia="仿宋_GB2312" w:hAnsi="Times New Roman" w:cs="Times New Roman"/>
          <w:b/>
          <w:bCs/>
          <w:sz w:val="32"/>
          <w:szCs w:val="32"/>
        </w:rPr>
        <w:t xml:space="preserve"> </w:t>
      </w:r>
    </w:p>
    <w:p w:rsidR="00E26877" w:rsidRPr="00693DF3" w:rsidRDefault="00150A29" w:rsidP="009048DA">
      <w:pPr>
        <w:autoSpaceDE w:val="0"/>
        <w:autoSpaceDN w:val="0"/>
        <w:adjustRightInd w:val="0"/>
        <w:ind w:firstLine="420"/>
        <w:jc w:val="left"/>
        <w:rPr>
          <w:rFonts w:ascii="仿宋_GB2312" w:eastAsia="仿宋_GB2312" w:hAnsi="仿宋" w:cs="Times New Roman"/>
          <w:sz w:val="32"/>
          <w:szCs w:val="32"/>
        </w:rPr>
      </w:pPr>
      <w:r w:rsidRPr="00693DF3">
        <w:rPr>
          <w:rFonts w:ascii="仿宋_GB2312" w:eastAsia="仿宋_GB2312" w:hAnsi="仿宋" w:cs="Times New Roman" w:hint="eastAsia"/>
          <w:sz w:val="32"/>
          <w:szCs w:val="32"/>
        </w:rPr>
        <w:t>我单位为全额拨款行政单位，单位内设</w:t>
      </w:r>
      <w:r w:rsidR="00314973" w:rsidRPr="0078087B">
        <w:rPr>
          <w:rFonts w:ascii="仿宋_GB2312" w:eastAsia="仿宋_GB2312" w:hAnsi="仿宋" w:cs="Times New Roman" w:hint="eastAsia"/>
          <w:sz w:val="32"/>
          <w:szCs w:val="32"/>
        </w:rPr>
        <w:t>办公室、经济运行科、产业发展科、中小企业科、节能与信息化科、改制</w:t>
      </w:r>
      <w:proofErr w:type="gramStart"/>
      <w:r w:rsidR="00314973" w:rsidRPr="0078087B">
        <w:rPr>
          <w:rFonts w:ascii="仿宋_GB2312" w:eastAsia="仿宋_GB2312" w:hAnsi="仿宋" w:cs="Times New Roman" w:hint="eastAsia"/>
          <w:sz w:val="32"/>
          <w:szCs w:val="32"/>
        </w:rPr>
        <w:t>维稳科</w:t>
      </w:r>
      <w:proofErr w:type="gramEnd"/>
      <w:r w:rsidR="00314973" w:rsidRPr="0078087B">
        <w:rPr>
          <w:rFonts w:ascii="仿宋_GB2312" w:eastAsia="仿宋_GB2312" w:hAnsi="仿宋" w:cs="Times New Roman" w:hint="eastAsia"/>
          <w:sz w:val="32"/>
          <w:szCs w:val="32"/>
        </w:rPr>
        <w:t>6个科室。行政编制23人，实有21人；机关行政工人编6人，实有6人；企业服务中心事业编制15人，实有13人；下属自收自支矿产服务中心事业编制6人，实有17人</w:t>
      </w:r>
      <w:r w:rsidR="0078087B" w:rsidRPr="0078087B">
        <w:rPr>
          <w:rFonts w:ascii="仿宋_GB2312" w:eastAsia="仿宋_GB2312" w:hAnsi="仿宋" w:cs="Times New Roman" w:hint="eastAsia"/>
          <w:sz w:val="32"/>
          <w:szCs w:val="32"/>
        </w:rPr>
        <w:t>;</w:t>
      </w:r>
      <w:r w:rsidR="00314973" w:rsidRPr="0078087B">
        <w:rPr>
          <w:rFonts w:ascii="仿宋_GB2312" w:eastAsia="仿宋_GB2312" w:hAnsi="仿宋" w:cs="Times New Roman" w:hint="eastAsia"/>
          <w:sz w:val="32"/>
          <w:szCs w:val="32"/>
        </w:rPr>
        <w:t>离休干部2人，退休人员121人。</w:t>
      </w:r>
    </w:p>
    <w:p w:rsidR="00E26877" w:rsidRDefault="009670B2">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年度重点工作：</w:t>
      </w:r>
    </w:p>
    <w:p w:rsidR="00535AFB" w:rsidRPr="00693DF3" w:rsidRDefault="00535AFB" w:rsidP="009048DA">
      <w:pPr>
        <w:autoSpaceDE w:val="0"/>
        <w:autoSpaceDN w:val="0"/>
        <w:adjustRightInd w:val="0"/>
        <w:ind w:firstLine="420"/>
        <w:jc w:val="left"/>
        <w:rPr>
          <w:rFonts w:ascii="仿宋_GB2312" w:eastAsia="仿宋_GB2312" w:hAnsi="仿宋" w:cs="Times New Roman"/>
          <w:sz w:val="32"/>
          <w:szCs w:val="32"/>
        </w:rPr>
      </w:pPr>
      <w:r w:rsidRPr="00693DF3">
        <w:rPr>
          <w:rFonts w:ascii="仿宋_GB2312" w:eastAsia="仿宋_GB2312" w:hAnsi="仿宋" w:cs="Times New Roman" w:hint="eastAsia"/>
          <w:sz w:val="32"/>
          <w:szCs w:val="32"/>
        </w:rPr>
        <w:t>在市委、市政府的正确领导下，市工信局</w:t>
      </w:r>
      <w:r w:rsidRPr="00693DF3">
        <w:rPr>
          <w:rFonts w:ascii="仿宋_GB2312" w:eastAsia="仿宋_GB2312" w:hAnsi="仿宋" w:cs="Times New Roman"/>
          <w:sz w:val="32"/>
          <w:szCs w:val="32"/>
        </w:rPr>
        <w:t>始终</w:t>
      </w:r>
      <w:r w:rsidRPr="00693DF3">
        <w:rPr>
          <w:rFonts w:ascii="仿宋_GB2312" w:eastAsia="仿宋_GB2312" w:hAnsi="仿宋" w:cs="Times New Roman" w:hint="eastAsia"/>
          <w:sz w:val="32"/>
          <w:szCs w:val="32"/>
        </w:rPr>
        <w:t>坚持</w:t>
      </w:r>
      <w:r w:rsidRPr="00693DF3">
        <w:rPr>
          <w:rFonts w:ascii="仿宋_GB2312" w:eastAsia="仿宋_GB2312" w:hAnsi="仿宋" w:cs="Times New Roman"/>
          <w:sz w:val="32"/>
          <w:szCs w:val="32"/>
        </w:rPr>
        <w:t>兴工强市</w:t>
      </w:r>
      <w:r w:rsidRPr="00693DF3">
        <w:rPr>
          <w:rFonts w:ascii="仿宋_GB2312" w:eastAsia="仿宋_GB2312" w:hAnsi="仿宋" w:cs="Times New Roman" w:hint="eastAsia"/>
          <w:sz w:val="32"/>
          <w:szCs w:val="32"/>
        </w:rPr>
        <w:t>的发展定位</w:t>
      </w:r>
      <w:r w:rsidRPr="00693DF3">
        <w:rPr>
          <w:rFonts w:ascii="仿宋_GB2312" w:eastAsia="仿宋_GB2312" w:hAnsi="仿宋" w:cs="Times New Roman"/>
          <w:sz w:val="32"/>
          <w:szCs w:val="32"/>
        </w:rPr>
        <w:t>，</w:t>
      </w:r>
      <w:r w:rsidRPr="00693DF3">
        <w:rPr>
          <w:rFonts w:ascii="仿宋_GB2312" w:eastAsia="仿宋_GB2312" w:hAnsi="仿宋" w:cs="Times New Roman" w:hint="eastAsia"/>
          <w:sz w:val="32"/>
          <w:szCs w:val="32"/>
        </w:rPr>
        <w:t>在深入实施“三高四新”战略中，不断推进</w:t>
      </w:r>
      <w:r w:rsidR="0078087B">
        <w:rPr>
          <w:rFonts w:ascii="仿宋_GB2312" w:eastAsia="仿宋_GB2312" w:hAnsi="仿宋_GB2312" w:cs="仿宋_GB2312" w:hint="eastAsia"/>
          <w:sz w:val="32"/>
          <w:szCs w:val="32"/>
        </w:rPr>
        <w:t>工业经济的高质量发展，</w:t>
      </w:r>
      <w:r w:rsidR="0078087B">
        <w:rPr>
          <w:rFonts w:ascii="Times New Roman" w:eastAsia="仿宋_GB2312" w:hAnsi="Times New Roman" w:hint="eastAsia"/>
          <w:color w:val="000000"/>
          <w:sz w:val="32"/>
          <w:szCs w:val="32"/>
        </w:rPr>
        <w:t>实现了“十四五”良好开局，奏响了“工业强市、幸福宁乡”的最强音。</w:t>
      </w:r>
    </w:p>
    <w:p w:rsidR="00E26877" w:rsidRDefault="009670B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二、部门整体支出资金管理及使用情况</w:t>
      </w:r>
    </w:p>
    <w:p w:rsidR="00E26877" w:rsidRPr="00693DF3" w:rsidRDefault="009670B2">
      <w:pPr>
        <w:spacing w:line="560" w:lineRule="exact"/>
        <w:ind w:firstLineChars="200" w:firstLine="640"/>
        <w:rPr>
          <w:rFonts w:ascii="仿宋_GB2312" w:eastAsia="仿宋_GB2312" w:hAnsi="仿宋"/>
          <w:sz w:val="32"/>
          <w:szCs w:val="32"/>
        </w:rPr>
      </w:pPr>
      <w:r w:rsidRPr="00693DF3">
        <w:rPr>
          <w:rFonts w:ascii="仿宋_GB2312" w:eastAsia="仿宋_GB2312" w:hAnsi="仿宋"/>
          <w:sz w:val="32"/>
          <w:szCs w:val="32"/>
        </w:rPr>
        <w:t>202</w:t>
      </w:r>
      <w:r w:rsidR="00543DBB">
        <w:rPr>
          <w:rFonts w:ascii="仿宋_GB2312" w:eastAsia="仿宋_GB2312" w:hAnsi="仿宋" w:hint="eastAsia"/>
          <w:sz w:val="32"/>
          <w:szCs w:val="32"/>
        </w:rPr>
        <w:t>1</w:t>
      </w:r>
      <w:r w:rsidRPr="00693DF3">
        <w:rPr>
          <w:rFonts w:ascii="仿宋_GB2312" w:eastAsia="仿宋_GB2312" w:hAnsi="仿宋"/>
          <w:sz w:val="32"/>
          <w:szCs w:val="32"/>
        </w:rPr>
        <w:t>年部门整体支出</w:t>
      </w:r>
      <w:r w:rsidR="00543DBB" w:rsidRPr="00543DBB">
        <w:rPr>
          <w:rFonts w:ascii="仿宋_GB2312" w:eastAsia="仿宋_GB2312" w:hAnsi="仿宋" w:hint="eastAsia"/>
          <w:sz w:val="32"/>
          <w:szCs w:val="32"/>
        </w:rPr>
        <w:t>28171.43</w:t>
      </w:r>
      <w:r w:rsidRPr="00693DF3">
        <w:rPr>
          <w:rFonts w:ascii="仿宋_GB2312" w:eastAsia="仿宋_GB2312" w:hAnsi="仿宋"/>
          <w:sz w:val="32"/>
          <w:szCs w:val="32"/>
        </w:rPr>
        <w:t>万元，其中：基本支出</w:t>
      </w:r>
      <w:r w:rsidR="00543DBB">
        <w:rPr>
          <w:rFonts w:ascii="仿宋_GB2312" w:eastAsia="仿宋_GB2312" w:hAnsi="仿宋" w:hint="eastAsia"/>
          <w:sz w:val="32"/>
          <w:szCs w:val="32"/>
        </w:rPr>
        <w:t>1351.88</w:t>
      </w:r>
      <w:r w:rsidRPr="00693DF3">
        <w:rPr>
          <w:rFonts w:ascii="仿宋_GB2312" w:eastAsia="仿宋_GB2312" w:hAnsi="仿宋"/>
          <w:sz w:val="32"/>
          <w:szCs w:val="32"/>
        </w:rPr>
        <w:t>万元；项目支出</w:t>
      </w:r>
      <w:r w:rsidR="00543DBB">
        <w:rPr>
          <w:rFonts w:ascii="仿宋_GB2312" w:eastAsia="仿宋_GB2312" w:hAnsi="仿宋" w:hint="eastAsia"/>
          <w:sz w:val="32"/>
          <w:szCs w:val="32"/>
        </w:rPr>
        <w:t>26819.55</w:t>
      </w:r>
      <w:r w:rsidRPr="00693DF3">
        <w:rPr>
          <w:rFonts w:ascii="仿宋_GB2312" w:eastAsia="仿宋_GB2312" w:hAnsi="仿宋"/>
          <w:sz w:val="32"/>
          <w:szCs w:val="32"/>
        </w:rPr>
        <w:t>万元。具体安排情况如下：</w:t>
      </w:r>
    </w:p>
    <w:p w:rsidR="00E26877" w:rsidRDefault="009670B2">
      <w:pPr>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lastRenderedPageBreak/>
        <w:t>（一）基本支出</w:t>
      </w:r>
    </w:p>
    <w:p w:rsidR="00E26877" w:rsidRPr="00693DF3" w:rsidRDefault="009670B2">
      <w:pPr>
        <w:pStyle w:val="a5"/>
        <w:widowControl/>
        <w:spacing w:beforeAutospacing="0" w:afterAutospacing="0" w:line="560" w:lineRule="exact"/>
        <w:ind w:firstLineChars="200" w:firstLine="640"/>
        <w:jc w:val="both"/>
        <w:rPr>
          <w:rFonts w:ascii="仿宋_GB2312" w:eastAsia="仿宋_GB2312" w:hAnsi="仿宋" w:cstheme="minorBidi"/>
          <w:kern w:val="2"/>
          <w:sz w:val="32"/>
          <w:szCs w:val="32"/>
        </w:rPr>
      </w:pPr>
      <w:r w:rsidRPr="00693DF3">
        <w:rPr>
          <w:rFonts w:ascii="仿宋_GB2312" w:eastAsia="仿宋_GB2312" w:hAnsi="仿宋" w:cstheme="minorBidi"/>
          <w:kern w:val="2"/>
          <w:sz w:val="32"/>
          <w:szCs w:val="32"/>
        </w:rPr>
        <w:t>202</w:t>
      </w:r>
      <w:r w:rsidR="00543DBB">
        <w:rPr>
          <w:rFonts w:ascii="仿宋_GB2312" w:eastAsia="仿宋_GB2312" w:hAnsi="仿宋" w:cstheme="minorBidi" w:hint="eastAsia"/>
          <w:kern w:val="2"/>
          <w:sz w:val="32"/>
          <w:szCs w:val="32"/>
        </w:rPr>
        <w:t>1</w:t>
      </w:r>
      <w:r w:rsidRPr="00693DF3">
        <w:rPr>
          <w:rFonts w:ascii="仿宋_GB2312" w:eastAsia="仿宋_GB2312" w:hAnsi="仿宋" w:cstheme="minorBidi"/>
          <w:kern w:val="2"/>
          <w:sz w:val="32"/>
          <w:szCs w:val="32"/>
        </w:rPr>
        <w:t>年度基本支出</w:t>
      </w:r>
      <w:r w:rsidR="00543DBB">
        <w:rPr>
          <w:rFonts w:ascii="仿宋_GB2312" w:eastAsia="仿宋_GB2312" w:hAnsi="仿宋" w:cstheme="minorBidi" w:hint="eastAsia"/>
          <w:kern w:val="2"/>
          <w:sz w:val="32"/>
          <w:szCs w:val="32"/>
        </w:rPr>
        <w:t>1351.88</w:t>
      </w:r>
      <w:r w:rsidRPr="00693DF3">
        <w:rPr>
          <w:rFonts w:ascii="仿宋_GB2312" w:eastAsia="仿宋_GB2312" w:hAnsi="仿宋" w:cstheme="minorBidi"/>
          <w:kern w:val="2"/>
          <w:sz w:val="32"/>
          <w:szCs w:val="32"/>
        </w:rPr>
        <w:t>元，其中人员经费</w:t>
      </w:r>
      <w:r w:rsidR="00543DBB">
        <w:rPr>
          <w:rFonts w:ascii="仿宋_GB2312" w:eastAsia="仿宋_GB2312" w:hAnsi="仿宋" w:cstheme="minorBidi" w:hint="eastAsia"/>
          <w:kern w:val="2"/>
          <w:sz w:val="32"/>
          <w:szCs w:val="32"/>
        </w:rPr>
        <w:t>1230.51</w:t>
      </w:r>
      <w:r w:rsidRPr="00693DF3">
        <w:rPr>
          <w:rFonts w:ascii="仿宋_GB2312" w:eastAsia="仿宋_GB2312" w:hAnsi="仿宋" w:cstheme="minorBidi"/>
          <w:kern w:val="2"/>
          <w:sz w:val="32"/>
          <w:szCs w:val="32"/>
        </w:rPr>
        <w:t>万元，日常公用经费</w:t>
      </w:r>
      <w:r w:rsidR="00543DBB">
        <w:rPr>
          <w:rFonts w:ascii="仿宋_GB2312" w:eastAsia="仿宋_GB2312" w:hAnsi="仿宋" w:cstheme="minorBidi" w:hint="eastAsia"/>
          <w:kern w:val="2"/>
          <w:sz w:val="32"/>
          <w:szCs w:val="32"/>
        </w:rPr>
        <w:t>121.37</w:t>
      </w:r>
      <w:r w:rsidRPr="00693DF3">
        <w:rPr>
          <w:rFonts w:ascii="仿宋_GB2312" w:eastAsia="仿宋_GB2312" w:hAnsi="仿宋" w:cstheme="minorBidi"/>
          <w:kern w:val="2"/>
          <w:sz w:val="32"/>
          <w:szCs w:val="32"/>
        </w:rPr>
        <w:t>万元</w:t>
      </w:r>
      <w:r w:rsidR="009048DA">
        <w:rPr>
          <w:rFonts w:ascii="仿宋_GB2312" w:eastAsia="仿宋_GB2312" w:hAnsi="仿宋" w:cstheme="minorBidi" w:hint="eastAsia"/>
          <w:kern w:val="2"/>
          <w:sz w:val="32"/>
          <w:szCs w:val="32"/>
        </w:rPr>
        <w:t>。</w:t>
      </w:r>
      <w:r w:rsidR="009048DA">
        <w:rPr>
          <w:rFonts w:ascii="仿宋_GB2312" w:eastAsia="仿宋_GB2312" w:hAnsi="仿宋" w:cstheme="minorBidi"/>
          <w:kern w:val="2"/>
          <w:sz w:val="32"/>
          <w:szCs w:val="32"/>
        </w:rPr>
        <w:t>基本支出</w:t>
      </w:r>
      <w:r w:rsidRPr="00693DF3">
        <w:rPr>
          <w:rFonts w:ascii="仿宋_GB2312" w:eastAsia="仿宋_GB2312" w:hAnsi="仿宋" w:cstheme="minorBidi"/>
          <w:kern w:val="2"/>
          <w:sz w:val="32"/>
          <w:szCs w:val="32"/>
        </w:rPr>
        <w:t>是指为保障单位机构正常运转、完成日常工作任务而发生的各项支出，包括用于基本工资、津贴补贴等人员经费以及办公费、印刷费、水电费、办公设备购置等日常公用经费。</w:t>
      </w:r>
    </w:p>
    <w:p w:rsidR="00E26877" w:rsidRDefault="009670B2">
      <w:pPr>
        <w:pStyle w:val="a5"/>
        <w:widowControl/>
        <w:spacing w:beforeAutospacing="0" w:afterAutospacing="0"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w:t>
      </w:r>
      <w:r>
        <w:rPr>
          <w:rFonts w:ascii="Times New Roman" w:eastAsia="仿宋_GB2312" w:hAnsi="Times New Roman"/>
          <w:b/>
          <w:bCs/>
          <w:sz w:val="32"/>
          <w:szCs w:val="32"/>
        </w:rPr>
        <w:t>三公</w:t>
      </w:r>
      <w:r>
        <w:rPr>
          <w:rFonts w:ascii="Times New Roman" w:eastAsia="仿宋_GB2312" w:hAnsi="Times New Roman"/>
          <w:b/>
          <w:bCs/>
          <w:sz w:val="32"/>
          <w:szCs w:val="32"/>
        </w:rPr>
        <w:t xml:space="preserve">” </w:t>
      </w:r>
      <w:r>
        <w:rPr>
          <w:rFonts w:ascii="Times New Roman" w:eastAsia="仿宋_GB2312" w:hAnsi="Times New Roman"/>
          <w:b/>
          <w:bCs/>
          <w:sz w:val="32"/>
          <w:szCs w:val="32"/>
        </w:rPr>
        <w:t>经费总支出情况</w:t>
      </w:r>
    </w:p>
    <w:p w:rsidR="00E26877" w:rsidRPr="00693DF3" w:rsidRDefault="009670B2">
      <w:pPr>
        <w:pStyle w:val="a5"/>
        <w:widowControl/>
        <w:spacing w:beforeAutospacing="0" w:afterAutospacing="0" w:line="560" w:lineRule="exact"/>
        <w:ind w:firstLineChars="200" w:firstLine="640"/>
        <w:rPr>
          <w:rFonts w:ascii="仿宋_GB2312" w:eastAsia="仿宋_GB2312" w:hAnsi="仿宋" w:cstheme="minorBidi"/>
          <w:kern w:val="2"/>
          <w:sz w:val="32"/>
          <w:szCs w:val="32"/>
        </w:rPr>
      </w:pPr>
      <w:r w:rsidRPr="00693DF3">
        <w:rPr>
          <w:rFonts w:ascii="仿宋_GB2312" w:eastAsia="仿宋_GB2312" w:hAnsi="仿宋" w:cstheme="minorBidi"/>
          <w:kern w:val="2"/>
          <w:sz w:val="32"/>
          <w:szCs w:val="32"/>
        </w:rPr>
        <w:t>202</w:t>
      </w:r>
      <w:r w:rsidR="00543DBB">
        <w:rPr>
          <w:rFonts w:ascii="仿宋_GB2312" w:eastAsia="仿宋_GB2312" w:hAnsi="仿宋" w:cstheme="minorBidi" w:hint="eastAsia"/>
          <w:kern w:val="2"/>
          <w:sz w:val="32"/>
          <w:szCs w:val="32"/>
        </w:rPr>
        <w:t>1</w:t>
      </w:r>
      <w:r w:rsidRPr="00693DF3">
        <w:rPr>
          <w:rFonts w:ascii="仿宋_GB2312" w:eastAsia="仿宋_GB2312" w:hAnsi="仿宋" w:cstheme="minorBidi"/>
          <w:kern w:val="2"/>
          <w:sz w:val="32"/>
          <w:szCs w:val="32"/>
        </w:rPr>
        <w:t>年</w:t>
      </w:r>
      <w:r w:rsidRPr="00693DF3">
        <w:rPr>
          <w:rFonts w:ascii="仿宋_GB2312" w:eastAsia="仿宋_GB2312" w:hAnsi="仿宋" w:cstheme="minorBidi"/>
          <w:kern w:val="2"/>
          <w:sz w:val="32"/>
          <w:szCs w:val="32"/>
        </w:rPr>
        <w:t>“</w:t>
      </w:r>
      <w:r w:rsidRPr="00693DF3">
        <w:rPr>
          <w:rFonts w:ascii="仿宋_GB2312" w:eastAsia="仿宋_GB2312" w:hAnsi="仿宋" w:cstheme="minorBidi"/>
          <w:kern w:val="2"/>
          <w:sz w:val="32"/>
          <w:szCs w:val="32"/>
        </w:rPr>
        <w:t>三公</w:t>
      </w:r>
      <w:r w:rsidRPr="00693DF3">
        <w:rPr>
          <w:rFonts w:ascii="仿宋_GB2312" w:eastAsia="仿宋_GB2312" w:hAnsi="仿宋" w:cstheme="minorBidi"/>
          <w:kern w:val="2"/>
          <w:sz w:val="32"/>
          <w:szCs w:val="32"/>
        </w:rPr>
        <w:t>”</w:t>
      </w:r>
      <w:r w:rsidRPr="00693DF3">
        <w:rPr>
          <w:rFonts w:ascii="仿宋_GB2312" w:eastAsia="仿宋_GB2312" w:hAnsi="仿宋" w:cstheme="minorBidi"/>
          <w:kern w:val="2"/>
          <w:sz w:val="32"/>
          <w:szCs w:val="32"/>
        </w:rPr>
        <w:t>经费决算数为</w:t>
      </w:r>
      <w:r w:rsidR="00F62244" w:rsidRPr="00693DF3">
        <w:rPr>
          <w:rFonts w:ascii="仿宋_GB2312" w:eastAsia="仿宋_GB2312" w:hAnsi="仿宋" w:cstheme="minorBidi" w:hint="eastAsia"/>
          <w:kern w:val="2"/>
          <w:sz w:val="32"/>
          <w:szCs w:val="32"/>
        </w:rPr>
        <w:t>0.6</w:t>
      </w:r>
      <w:r w:rsidR="00436F79">
        <w:rPr>
          <w:rFonts w:ascii="仿宋_GB2312" w:eastAsia="仿宋_GB2312" w:hAnsi="仿宋" w:cstheme="minorBidi" w:hint="eastAsia"/>
          <w:kern w:val="2"/>
          <w:sz w:val="32"/>
          <w:szCs w:val="32"/>
        </w:rPr>
        <w:t>0</w:t>
      </w:r>
      <w:r w:rsidRPr="00693DF3">
        <w:rPr>
          <w:rFonts w:ascii="仿宋_GB2312" w:eastAsia="仿宋_GB2312" w:hAnsi="仿宋" w:cstheme="minorBidi"/>
          <w:kern w:val="2"/>
          <w:sz w:val="32"/>
          <w:szCs w:val="32"/>
        </w:rPr>
        <w:t>万元，其中，公务接待费</w:t>
      </w:r>
      <w:r w:rsidR="00F62244" w:rsidRPr="00693DF3">
        <w:rPr>
          <w:rFonts w:ascii="仿宋_GB2312" w:eastAsia="仿宋_GB2312" w:hAnsi="仿宋" w:cstheme="minorBidi" w:hint="eastAsia"/>
          <w:kern w:val="2"/>
          <w:sz w:val="32"/>
          <w:szCs w:val="32"/>
        </w:rPr>
        <w:t>0.6</w:t>
      </w:r>
      <w:r w:rsidR="00436F79">
        <w:rPr>
          <w:rFonts w:ascii="仿宋_GB2312" w:eastAsia="仿宋_GB2312" w:hAnsi="仿宋" w:cstheme="minorBidi" w:hint="eastAsia"/>
          <w:kern w:val="2"/>
          <w:sz w:val="32"/>
          <w:szCs w:val="32"/>
        </w:rPr>
        <w:t>0</w:t>
      </w:r>
      <w:r w:rsidRPr="00693DF3">
        <w:rPr>
          <w:rFonts w:ascii="仿宋_GB2312" w:eastAsia="仿宋_GB2312" w:hAnsi="仿宋" w:cstheme="minorBidi"/>
          <w:kern w:val="2"/>
          <w:sz w:val="32"/>
          <w:szCs w:val="32"/>
        </w:rPr>
        <w:t>万元，公务用车购置及运行费</w:t>
      </w:r>
      <w:r w:rsidR="00F62244" w:rsidRPr="00693DF3">
        <w:rPr>
          <w:rFonts w:ascii="仿宋_GB2312" w:eastAsia="仿宋_GB2312" w:hAnsi="仿宋" w:cstheme="minorBidi" w:hint="eastAsia"/>
          <w:kern w:val="2"/>
          <w:sz w:val="32"/>
          <w:szCs w:val="32"/>
        </w:rPr>
        <w:t>0</w:t>
      </w:r>
      <w:r w:rsidRPr="00693DF3">
        <w:rPr>
          <w:rFonts w:ascii="仿宋_GB2312" w:eastAsia="仿宋_GB2312" w:hAnsi="仿宋" w:cstheme="minorBidi"/>
          <w:kern w:val="2"/>
          <w:sz w:val="32"/>
          <w:szCs w:val="32"/>
        </w:rPr>
        <w:t>万元</w:t>
      </w:r>
      <w:r w:rsidR="00F62244" w:rsidRPr="00693DF3">
        <w:rPr>
          <w:rFonts w:ascii="仿宋_GB2312" w:eastAsia="仿宋_GB2312" w:hAnsi="仿宋" w:cstheme="minorBidi" w:hint="eastAsia"/>
          <w:kern w:val="2"/>
          <w:sz w:val="32"/>
          <w:szCs w:val="32"/>
        </w:rPr>
        <w:t>，</w:t>
      </w:r>
      <w:r w:rsidRPr="00693DF3">
        <w:rPr>
          <w:rFonts w:ascii="仿宋_GB2312" w:eastAsia="仿宋_GB2312" w:hAnsi="仿宋" w:cstheme="minorBidi"/>
          <w:kern w:val="2"/>
          <w:sz w:val="32"/>
          <w:szCs w:val="32"/>
        </w:rPr>
        <w:t>因公出国（境）费0万元。严格按程序和规定标准控制公务接待支出，厉行节约，三</w:t>
      </w:r>
      <w:proofErr w:type="gramStart"/>
      <w:r w:rsidRPr="00693DF3">
        <w:rPr>
          <w:rFonts w:ascii="仿宋_GB2312" w:eastAsia="仿宋_GB2312" w:hAnsi="仿宋" w:cstheme="minorBidi"/>
          <w:kern w:val="2"/>
          <w:sz w:val="32"/>
          <w:szCs w:val="32"/>
        </w:rPr>
        <w:t>公经费</w:t>
      </w:r>
      <w:proofErr w:type="gramEnd"/>
      <w:r w:rsidRPr="00693DF3">
        <w:rPr>
          <w:rFonts w:ascii="仿宋_GB2312" w:eastAsia="仿宋_GB2312" w:hAnsi="仿宋" w:cstheme="minorBidi"/>
          <w:kern w:val="2"/>
          <w:sz w:val="32"/>
          <w:szCs w:val="32"/>
        </w:rPr>
        <w:t>严格控制在预算范围内，无超支情况。</w:t>
      </w:r>
    </w:p>
    <w:p w:rsidR="00E26877" w:rsidRDefault="009670B2">
      <w:pPr>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（二）项目支出</w:t>
      </w:r>
    </w:p>
    <w:p w:rsidR="00E26877" w:rsidRDefault="009670B2">
      <w:pPr>
        <w:pStyle w:val="a5"/>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w:t>
      </w:r>
      <w:r w:rsidR="00436F79">
        <w:rPr>
          <w:rFonts w:ascii="Times New Roman" w:eastAsia="仿宋_GB2312" w:hAnsi="Times New Roman" w:hint="eastAsia"/>
          <w:sz w:val="32"/>
          <w:szCs w:val="32"/>
        </w:rPr>
        <w:t>1</w:t>
      </w:r>
      <w:r>
        <w:rPr>
          <w:rFonts w:ascii="Times New Roman" w:eastAsia="仿宋_GB2312" w:hAnsi="Times New Roman"/>
          <w:sz w:val="32"/>
          <w:szCs w:val="32"/>
        </w:rPr>
        <w:t>年度本单位项目支出总资金决算数为</w:t>
      </w:r>
      <w:r w:rsidR="00436F79">
        <w:rPr>
          <w:rFonts w:ascii="Times New Roman" w:eastAsia="仿宋_GB2312" w:hAnsi="Times New Roman" w:hint="eastAsia"/>
          <w:sz w:val="32"/>
          <w:szCs w:val="32"/>
        </w:rPr>
        <w:t>26819.55</w:t>
      </w:r>
      <w:r>
        <w:rPr>
          <w:rFonts w:ascii="Times New Roman" w:eastAsia="仿宋_GB2312" w:hAnsi="Times New Roman"/>
          <w:sz w:val="32"/>
          <w:szCs w:val="32"/>
        </w:rPr>
        <w:t>万元。</w:t>
      </w:r>
    </w:p>
    <w:p w:rsidR="00E26877" w:rsidRDefault="009670B2" w:rsidP="00693DF3">
      <w:pPr>
        <w:pStyle w:val="a5"/>
        <w:widowControl/>
        <w:spacing w:beforeAutospacing="0" w:afterAutospacing="0"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．项目资金安排落实、总投入等情况分析</w:t>
      </w:r>
    </w:p>
    <w:p w:rsidR="00E26877" w:rsidRDefault="009670B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sidR="00436F79">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年项目支出决算数为</w:t>
      </w:r>
      <w:r w:rsidR="00E50014">
        <w:rPr>
          <w:rFonts w:ascii="Times New Roman" w:eastAsia="仿宋_GB2312" w:hAnsi="Times New Roman" w:hint="eastAsia"/>
          <w:sz w:val="32"/>
          <w:szCs w:val="32"/>
        </w:rPr>
        <w:t>26819.55</w:t>
      </w:r>
      <w:r>
        <w:rPr>
          <w:rFonts w:ascii="Times New Roman" w:eastAsia="仿宋_GB2312" w:hAnsi="Times New Roman" w:cs="Times New Roman"/>
          <w:sz w:val="32"/>
          <w:szCs w:val="32"/>
        </w:rPr>
        <w:t>万元，是指单位为完成特定行政工作任务或事业发展目标而发生的支出，</w:t>
      </w:r>
      <w:r w:rsidR="009D3299" w:rsidRPr="0054714B">
        <w:rPr>
          <w:rFonts w:ascii="仿宋_GB2312" w:eastAsia="仿宋_GB2312" w:hAnsi="仿宋" w:hint="eastAsia"/>
          <w:sz w:val="32"/>
          <w:szCs w:val="32"/>
        </w:rPr>
        <w:t>主要为通过我局转拨给企业的中央、省、市、县级对企业补助资金</w:t>
      </w:r>
      <w:r w:rsidR="009D3299">
        <w:rPr>
          <w:rFonts w:ascii="仿宋_GB2312" w:eastAsia="仿宋_GB2312" w:hAnsi="仿宋" w:hint="eastAsia"/>
          <w:sz w:val="32"/>
          <w:szCs w:val="32"/>
        </w:rPr>
        <w:t>和其他特殊类别资金</w:t>
      </w:r>
      <w:r w:rsidR="009D3299" w:rsidRPr="0054714B">
        <w:rPr>
          <w:rFonts w:ascii="仿宋_GB2312" w:eastAsia="仿宋_GB2312" w:hAnsi="仿宋" w:hint="eastAsia"/>
          <w:sz w:val="32"/>
          <w:szCs w:val="32"/>
        </w:rPr>
        <w:t>。</w:t>
      </w:r>
      <w:r>
        <w:rPr>
          <w:rFonts w:ascii="Times New Roman" w:eastAsia="仿宋_GB2312" w:hAnsi="Times New Roman" w:cs="Times New Roman"/>
          <w:sz w:val="32"/>
          <w:szCs w:val="32"/>
        </w:rPr>
        <w:t>其中：</w:t>
      </w:r>
      <w:r w:rsidR="00A33150">
        <w:rPr>
          <w:rFonts w:ascii="Times New Roman" w:eastAsia="仿宋_GB2312" w:hAnsi="Times New Roman" w:cs="Times New Roman"/>
          <w:sz w:val="32"/>
          <w:szCs w:val="32"/>
        </w:rPr>
        <w:t>国防支出</w:t>
      </w:r>
      <w:r w:rsidR="00A33150">
        <w:rPr>
          <w:rFonts w:ascii="Times New Roman" w:eastAsia="仿宋_GB2312" w:hAnsi="Times New Roman" w:cs="Times New Roman" w:hint="eastAsia"/>
          <w:sz w:val="32"/>
          <w:szCs w:val="32"/>
        </w:rPr>
        <w:t>400.00</w:t>
      </w:r>
      <w:r w:rsidR="00A33150">
        <w:rPr>
          <w:rFonts w:ascii="Times New Roman" w:eastAsia="仿宋_GB2312" w:hAnsi="Times New Roman" w:cs="Times New Roman" w:hint="eastAsia"/>
          <w:sz w:val="32"/>
          <w:szCs w:val="32"/>
        </w:rPr>
        <w:t>万元，</w:t>
      </w:r>
      <w:r w:rsidR="00A33150">
        <w:rPr>
          <w:rFonts w:ascii="Times New Roman" w:eastAsia="仿宋_GB2312" w:hAnsi="Times New Roman" w:cs="Times New Roman"/>
          <w:sz w:val="32"/>
          <w:szCs w:val="32"/>
        </w:rPr>
        <w:t>占</w:t>
      </w:r>
      <w:r w:rsidR="00E64A84">
        <w:rPr>
          <w:rFonts w:ascii="Times New Roman" w:eastAsia="仿宋_GB2312" w:hAnsi="Times New Roman" w:cs="Times New Roman"/>
          <w:sz w:val="32"/>
          <w:szCs w:val="32"/>
        </w:rPr>
        <w:t>项目</w:t>
      </w:r>
      <w:r w:rsidR="00A33150">
        <w:rPr>
          <w:rFonts w:ascii="Times New Roman" w:eastAsia="仿宋_GB2312" w:hAnsi="Times New Roman" w:cs="Times New Roman"/>
          <w:sz w:val="32"/>
          <w:szCs w:val="32"/>
        </w:rPr>
        <w:t>总支出的</w:t>
      </w:r>
      <w:r w:rsidR="00A33150">
        <w:rPr>
          <w:rFonts w:ascii="Times New Roman" w:eastAsia="仿宋_GB2312" w:hAnsi="Times New Roman" w:cs="Times New Roman" w:hint="eastAsia"/>
          <w:sz w:val="32"/>
          <w:szCs w:val="32"/>
        </w:rPr>
        <w:t>1.49</w:t>
      </w:r>
      <w:r w:rsidR="00A33150">
        <w:rPr>
          <w:rFonts w:ascii="Times New Roman" w:eastAsia="仿宋_GB2312" w:hAnsi="Times New Roman" w:cs="Times New Roman"/>
          <w:sz w:val="32"/>
          <w:szCs w:val="32"/>
        </w:rPr>
        <w:t>％</w:t>
      </w:r>
      <w:r w:rsidR="00A33150">
        <w:rPr>
          <w:rFonts w:ascii="Times New Roman" w:eastAsia="仿宋_GB2312" w:hAnsi="Times New Roman" w:cs="Times New Roman" w:hint="eastAsia"/>
          <w:sz w:val="32"/>
          <w:szCs w:val="32"/>
        </w:rPr>
        <w:t>；</w:t>
      </w:r>
      <w:r w:rsidR="009D3299" w:rsidRPr="009D3299">
        <w:rPr>
          <w:rFonts w:ascii="Times New Roman" w:eastAsia="仿宋_GB2312" w:hAnsi="Times New Roman" w:cs="Times New Roman" w:hint="eastAsia"/>
          <w:sz w:val="32"/>
          <w:szCs w:val="32"/>
        </w:rPr>
        <w:t>科学技术支出</w:t>
      </w:r>
      <w:r w:rsidR="00BE22BC">
        <w:rPr>
          <w:rFonts w:ascii="Times New Roman" w:eastAsia="仿宋_GB2312" w:hAnsi="Times New Roman" w:cs="Times New Roman" w:hint="eastAsia"/>
          <w:sz w:val="32"/>
          <w:szCs w:val="32"/>
        </w:rPr>
        <w:t>3343.10</w:t>
      </w:r>
      <w:r>
        <w:rPr>
          <w:rFonts w:ascii="Times New Roman" w:eastAsia="仿宋_GB2312" w:hAnsi="Times New Roman" w:cs="Times New Roman"/>
          <w:sz w:val="32"/>
          <w:szCs w:val="32"/>
        </w:rPr>
        <w:t>万元，占</w:t>
      </w:r>
      <w:r w:rsidR="00E64A84">
        <w:rPr>
          <w:rFonts w:ascii="Times New Roman" w:eastAsia="仿宋_GB2312" w:hAnsi="Times New Roman" w:cs="Times New Roman"/>
          <w:sz w:val="32"/>
          <w:szCs w:val="32"/>
        </w:rPr>
        <w:t>项目</w:t>
      </w:r>
      <w:r>
        <w:rPr>
          <w:rFonts w:ascii="Times New Roman" w:eastAsia="仿宋_GB2312" w:hAnsi="Times New Roman" w:cs="Times New Roman"/>
          <w:sz w:val="32"/>
          <w:szCs w:val="32"/>
        </w:rPr>
        <w:t>总支出的</w:t>
      </w:r>
      <w:r w:rsidR="00A33150">
        <w:rPr>
          <w:rFonts w:ascii="Times New Roman" w:eastAsia="仿宋_GB2312" w:hAnsi="Times New Roman" w:cs="Times New Roman" w:hint="eastAsia"/>
          <w:sz w:val="32"/>
          <w:szCs w:val="32"/>
        </w:rPr>
        <w:t>12.47</w:t>
      </w:r>
      <w:r w:rsidR="009D3299">
        <w:rPr>
          <w:rFonts w:ascii="Times New Roman" w:eastAsia="仿宋_GB2312" w:hAnsi="Times New Roman" w:cs="Times New Roman"/>
          <w:sz w:val="32"/>
          <w:szCs w:val="32"/>
        </w:rPr>
        <w:t>％</w:t>
      </w:r>
      <w:r w:rsidR="009D3299">
        <w:rPr>
          <w:rFonts w:ascii="Times New Roman" w:eastAsia="仿宋_GB2312" w:hAnsi="Times New Roman" w:cs="Times New Roman" w:hint="eastAsia"/>
          <w:sz w:val="32"/>
          <w:szCs w:val="32"/>
        </w:rPr>
        <w:t>；</w:t>
      </w:r>
      <w:r w:rsidR="009D3299" w:rsidRPr="009D3299">
        <w:rPr>
          <w:rFonts w:ascii="Times New Roman" w:eastAsia="仿宋_GB2312" w:hAnsi="Times New Roman" w:cs="Times New Roman" w:hint="eastAsia"/>
          <w:sz w:val="32"/>
          <w:szCs w:val="32"/>
        </w:rPr>
        <w:t>资源勘探工业信息等支出</w:t>
      </w:r>
      <w:r w:rsidR="00A33150">
        <w:rPr>
          <w:rFonts w:ascii="Times New Roman" w:eastAsia="仿宋_GB2312" w:hAnsi="Times New Roman" w:cs="Times New Roman" w:hint="eastAsia"/>
          <w:sz w:val="32"/>
          <w:szCs w:val="32"/>
        </w:rPr>
        <w:t>22300.32</w:t>
      </w:r>
      <w:r>
        <w:rPr>
          <w:rFonts w:ascii="Times New Roman" w:eastAsia="仿宋_GB2312" w:hAnsi="Times New Roman" w:cs="Times New Roman"/>
          <w:sz w:val="32"/>
          <w:szCs w:val="32"/>
        </w:rPr>
        <w:t>万元，占</w:t>
      </w:r>
      <w:r w:rsidR="00E64A84">
        <w:rPr>
          <w:rFonts w:ascii="Times New Roman" w:eastAsia="仿宋_GB2312" w:hAnsi="Times New Roman" w:cs="Times New Roman"/>
          <w:sz w:val="32"/>
          <w:szCs w:val="32"/>
        </w:rPr>
        <w:t>项目</w:t>
      </w:r>
      <w:r>
        <w:rPr>
          <w:rFonts w:ascii="Times New Roman" w:eastAsia="仿宋_GB2312" w:hAnsi="Times New Roman" w:cs="Times New Roman"/>
          <w:sz w:val="32"/>
          <w:szCs w:val="32"/>
        </w:rPr>
        <w:t>总支出的</w:t>
      </w:r>
      <w:r w:rsidR="00A33150">
        <w:rPr>
          <w:rFonts w:ascii="Times New Roman" w:eastAsia="仿宋_GB2312" w:hAnsi="Times New Roman" w:cs="Times New Roman" w:hint="eastAsia"/>
          <w:sz w:val="32"/>
          <w:szCs w:val="32"/>
        </w:rPr>
        <w:t>83.15</w:t>
      </w:r>
      <w:r>
        <w:rPr>
          <w:rFonts w:ascii="Times New Roman" w:eastAsia="仿宋_GB2312" w:hAnsi="Times New Roman" w:cs="Times New Roman"/>
          <w:sz w:val="32"/>
          <w:szCs w:val="32"/>
        </w:rPr>
        <w:t>％</w:t>
      </w:r>
      <w:r w:rsidR="009D3299">
        <w:rPr>
          <w:rFonts w:ascii="Times New Roman" w:eastAsia="仿宋_GB2312" w:hAnsi="Times New Roman" w:cs="Times New Roman" w:hint="eastAsia"/>
          <w:sz w:val="32"/>
          <w:szCs w:val="32"/>
        </w:rPr>
        <w:t>；</w:t>
      </w:r>
      <w:r w:rsidR="00A33150" w:rsidRPr="00A33150">
        <w:rPr>
          <w:rFonts w:ascii="Times New Roman" w:eastAsia="仿宋_GB2312" w:hAnsi="Times New Roman" w:cs="Times New Roman" w:hint="eastAsia"/>
          <w:sz w:val="32"/>
          <w:szCs w:val="32"/>
        </w:rPr>
        <w:t>粮油物资储备支出</w:t>
      </w:r>
      <w:r w:rsidR="00A33150">
        <w:rPr>
          <w:rFonts w:ascii="Times New Roman" w:eastAsia="仿宋_GB2312" w:hAnsi="Times New Roman" w:cs="Times New Roman" w:hint="eastAsia"/>
          <w:sz w:val="32"/>
          <w:szCs w:val="32"/>
        </w:rPr>
        <w:t>266.26</w:t>
      </w:r>
      <w:r>
        <w:rPr>
          <w:rFonts w:ascii="Times New Roman" w:eastAsia="仿宋_GB2312" w:hAnsi="Times New Roman" w:cs="Times New Roman"/>
          <w:sz w:val="32"/>
          <w:szCs w:val="32"/>
        </w:rPr>
        <w:t>万元，占</w:t>
      </w:r>
      <w:r w:rsidR="00E64A84">
        <w:rPr>
          <w:rFonts w:ascii="Times New Roman" w:eastAsia="仿宋_GB2312" w:hAnsi="Times New Roman" w:cs="Times New Roman"/>
          <w:sz w:val="32"/>
          <w:szCs w:val="32"/>
        </w:rPr>
        <w:t>项目</w:t>
      </w:r>
      <w:r>
        <w:rPr>
          <w:rFonts w:ascii="Times New Roman" w:eastAsia="仿宋_GB2312" w:hAnsi="Times New Roman" w:cs="Times New Roman"/>
          <w:sz w:val="32"/>
          <w:szCs w:val="32"/>
        </w:rPr>
        <w:t>总支出的</w:t>
      </w:r>
      <w:r w:rsidR="00A33150">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w:t>
      </w:r>
    </w:p>
    <w:p w:rsidR="00E26877" w:rsidRDefault="009670B2">
      <w:pPr>
        <w:pStyle w:val="a5"/>
        <w:widowControl/>
        <w:spacing w:beforeAutospacing="0" w:afterAutospacing="0"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．项目资金实际使用情况分析</w:t>
      </w:r>
    </w:p>
    <w:p w:rsidR="00F331EC" w:rsidRPr="00693DF3" w:rsidRDefault="006E61D3" w:rsidP="006E61D3">
      <w:pPr>
        <w:pStyle w:val="a5"/>
        <w:widowControl/>
        <w:spacing w:beforeAutospacing="0" w:afterAutospacing="0" w:line="560" w:lineRule="exact"/>
        <w:ind w:firstLineChars="200" w:firstLine="640"/>
        <w:rPr>
          <w:rFonts w:ascii="Times New Roman" w:eastAsia="仿宋_GB2312" w:hAnsi="Times New Roman"/>
          <w:kern w:val="2"/>
          <w:sz w:val="32"/>
          <w:szCs w:val="32"/>
        </w:rPr>
      </w:pPr>
      <w:r w:rsidRPr="006E61D3">
        <w:rPr>
          <w:rFonts w:ascii="Times New Roman" w:eastAsia="仿宋_GB2312" w:hAnsi="Times New Roman" w:hint="eastAsia"/>
          <w:kern w:val="2"/>
          <w:sz w:val="32"/>
          <w:szCs w:val="32"/>
        </w:rPr>
        <w:lastRenderedPageBreak/>
        <w:t>中央制造业高质量发展</w:t>
      </w:r>
      <w:r w:rsidR="009D4AF4">
        <w:rPr>
          <w:rFonts w:ascii="Times New Roman" w:eastAsia="仿宋_GB2312" w:hAnsi="Times New Roman" w:hint="eastAsia"/>
          <w:kern w:val="2"/>
          <w:sz w:val="32"/>
          <w:szCs w:val="32"/>
        </w:rPr>
        <w:t>专项</w:t>
      </w:r>
      <w:r w:rsidRPr="006E61D3">
        <w:rPr>
          <w:rFonts w:ascii="Times New Roman" w:eastAsia="仿宋_GB2312" w:hAnsi="Times New Roman" w:hint="eastAsia"/>
          <w:kern w:val="2"/>
          <w:sz w:val="32"/>
          <w:szCs w:val="32"/>
        </w:rPr>
        <w:t>资金</w:t>
      </w:r>
      <w:r>
        <w:rPr>
          <w:rFonts w:ascii="Times New Roman" w:eastAsia="仿宋_GB2312" w:hAnsi="Times New Roman" w:hint="eastAsia"/>
          <w:kern w:val="2"/>
          <w:sz w:val="32"/>
          <w:szCs w:val="32"/>
        </w:rPr>
        <w:t>2550</w:t>
      </w:r>
      <w:r>
        <w:rPr>
          <w:rFonts w:ascii="Times New Roman" w:eastAsia="仿宋_GB2312" w:hAnsi="Times New Roman" w:hint="eastAsia"/>
          <w:kern w:val="2"/>
          <w:sz w:val="32"/>
          <w:szCs w:val="32"/>
        </w:rPr>
        <w:t>万元，补助两家企业；</w:t>
      </w:r>
      <w:r w:rsidR="009D4AF4">
        <w:rPr>
          <w:rFonts w:ascii="Times New Roman" w:eastAsia="仿宋_GB2312" w:hAnsi="Times New Roman" w:hint="eastAsia"/>
          <w:kern w:val="2"/>
          <w:sz w:val="32"/>
          <w:szCs w:val="32"/>
        </w:rPr>
        <w:t>湖南</w:t>
      </w:r>
      <w:r w:rsidR="00A6546D" w:rsidRPr="00693DF3">
        <w:rPr>
          <w:rFonts w:ascii="Times New Roman" w:eastAsia="仿宋_GB2312" w:hAnsi="Times New Roman" w:hint="eastAsia"/>
          <w:kern w:val="2"/>
          <w:sz w:val="32"/>
          <w:szCs w:val="32"/>
        </w:rPr>
        <w:t>省级</w:t>
      </w:r>
      <w:r w:rsidR="009A5AEF" w:rsidRPr="00693DF3">
        <w:rPr>
          <w:rFonts w:ascii="Times New Roman" w:eastAsia="仿宋_GB2312" w:hAnsi="Times New Roman" w:hint="eastAsia"/>
          <w:kern w:val="2"/>
          <w:sz w:val="32"/>
          <w:szCs w:val="32"/>
        </w:rPr>
        <w:t>专项资金</w:t>
      </w:r>
      <w:r>
        <w:rPr>
          <w:rFonts w:ascii="Times New Roman" w:eastAsia="仿宋_GB2312" w:hAnsi="Times New Roman" w:hint="eastAsia"/>
          <w:kern w:val="2"/>
          <w:sz w:val="32"/>
          <w:szCs w:val="32"/>
        </w:rPr>
        <w:t>7983</w:t>
      </w:r>
      <w:r w:rsidR="009A5AEF" w:rsidRPr="00693DF3">
        <w:rPr>
          <w:rFonts w:ascii="Times New Roman" w:eastAsia="仿宋_GB2312" w:hAnsi="Times New Roman" w:hint="eastAsia"/>
          <w:kern w:val="2"/>
          <w:sz w:val="32"/>
          <w:szCs w:val="32"/>
        </w:rPr>
        <w:t>万元，补助</w:t>
      </w:r>
      <w:r>
        <w:rPr>
          <w:rFonts w:ascii="Times New Roman" w:eastAsia="仿宋_GB2312" w:hAnsi="Times New Roman" w:hint="eastAsia"/>
          <w:kern w:val="2"/>
          <w:sz w:val="32"/>
          <w:szCs w:val="32"/>
        </w:rPr>
        <w:t>145</w:t>
      </w:r>
      <w:r w:rsidR="00A33150">
        <w:rPr>
          <w:rFonts w:ascii="Times New Roman" w:eastAsia="仿宋_GB2312" w:hAnsi="Times New Roman" w:hint="eastAsia"/>
          <w:kern w:val="2"/>
          <w:sz w:val="32"/>
          <w:szCs w:val="32"/>
        </w:rPr>
        <w:t>项目</w:t>
      </w:r>
      <w:r>
        <w:rPr>
          <w:rFonts w:ascii="Times New Roman" w:eastAsia="仿宋_GB2312" w:hAnsi="Times New Roman" w:hint="eastAsia"/>
          <w:kern w:val="2"/>
          <w:sz w:val="32"/>
          <w:szCs w:val="32"/>
        </w:rPr>
        <w:t>；</w:t>
      </w:r>
      <w:r w:rsidR="009A5AEF" w:rsidRPr="00693DF3">
        <w:rPr>
          <w:rFonts w:ascii="Times New Roman" w:eastAsia="仿宋_GB2312" w:hAnsi="Times New Roman" w:hint="eastAsia"/>
          <w:kern w:val="2"/>
          <w:sz w:val="32"/>
          <w:szCs w:val="32"/>
        </w:rPr>
        <w:t>长沙市级补助资金</w:t>
      </w:r>
      <w:r w:rsidR="002C4F74">
        <w:rPr>
          <w:rFonts w:ascii="Times New Roman" w:eastAsia="仿宋_GB2312" w:hAnsi="Times New Roman" w:hint="eastAsia"/>
          <w:kern w:val="2"/>
          <w:sz w:val="32"/>
          <w:szCs w:val="32"/>
        </w:rPr>
        <w:t>9588</w:t>
      </w:r>
      <w:r w:rsidR="00C61AC3">
        <w:rPr>
          <w:rFonts w:ascii="Times New Roman" w:eastAsia="仿宋_GB2312" w:hAnsi="Times New Roman" w:hint="eastAsia"/>
          <w:kern w:val="2"/>
          <w:sz w:val="32"/>
          <w:szCs w:val="32"/>
        </w:rPr>
        <w:t>.6</w:t>
      </w:r>
      <w:r w:rsidR="009A5AEF" w:rsidRPr="00693DF3">
        <w:rPr>
          <w:rFonts w:ascii="Times New Roman" w:eastAsia="仿宋_GB2312" w:hAnsi="Times New Roman" w:hint="eastAsia"/>
          <w:kern w:val="2"/>
          <w:sz w:val="32"/>
          <w:szCs w:val="32"/>
        </w:rPr>
        <w:t>万元补助了</w:t>
      </w:r>
      <w:r w:rsidR="002C4F74">
        <w:rPr>
          <w:rFonts w:ascii="Times New Roman" w:eastAsia="仿宋_GB2312" w:hAnsi="Times New Roman" w:hint="eastAsia"/>
          <w:kern w:val="2"/>
          <w:sz w:val="32"/>
          <w:szCs w:val="32"/>
        </w:rPr>
        <w:t>287</w:t>
      </w:r>
      <w:r w:rsidR="009A5AEF" w:rsidRPr="00693DF3">
        <w:rPr>
          <w:rFonts w:ascii="Times New Roman" w:eastAsia="仿宋_GB2312" w:hAnsi="Times New Roman" w:hint="eastAsia"/>
          <w:kern w:val="2"/>
          <w:sz w:val="32"/>
          <w:szCs w:val="32"/>
        </w:rPr>
        <w:t>个项目；宁乡市本级安排了</w:t>
      </w:r>
      <w:r w:rsidR="002C4F74">
        <w:rPr>
          <w:rFonts w:ascii="Times New Roman" w:eastAsia="仿宋_GB2312" w:hAnsi="Times New Roman" w:hint="eastAsia"/>
          <w:kern w:val="2"/>
          <w:sz w:val="32"/>
          <w:szCs w:val="32"/>
        </w:rPr>
        <w:t>669</w:t>
      </w:r>
      <w:r w:rsidR="00C61AC3">
        <w:rPr>
          <w:rFonts w:ascii="Times New Roman" w:eastAsia="仿宋_GB2312" w:hAnsi="Times New Roman" w:hint="eastAsia"/>
          <w:kern w:val="2"/>
          <w:sz w:val="32"/>
          <w:szCs w:val="32"/>
        </w:rPr>
        <w:t>7.9</w:t>
      </w:r>
      <w:bookmarkStart w:id="0" w:name="_GoBack"/>
      <w:bookmarkEnd w:id="0"/>
      <w:r w:rsidR="009A5AEF" w:rsidRPr="00693DF3">
        <w:rPr>
          <w:rFonts w:ascii="Times New Roman" w:eastAsia="仿宋_GB2312" w:hAnsi="Times New Roman" w:hint="eastAsia"/>
          <w:kern w:val="2"/>
          <w:sz w:val="32"/>
          <w:szCs w:val="32"/>
        </w:rPr>
        <w:t>万元用于工业经济大会奖励、装备补贴，</w:t>
      </w:r>
      <w:r w:rsidR="00A6546D" w:rsidRPr="00693DF3">
        <w:rPr>
          <w:rFonts w:ascii="Times New Roman" w:eastAsia="仿宋_GB2312" w:hAnsi="Times New Roman" w:hint="eastAsia"/>
          <w:kern w:val="2"/>
          <w:sz w:val="32"/>
          <w:szCs w:val="32"/>
        </w:rPr>
        <w:t>奖励补助了</w:t>
      </w:r>
      <w:r>
        <w:rPr>
          <w:rFonts w:ascii="Times New Roman" w:eastAsia="仿宋_GB2312" w:hAnsi="Times New Roman" w:hint="eastAsia"/>
          <w:kern w:val="2"/>
          <w:sz w:val="32"/>
          <w:szCs w:val="32"/>
        </w:rPr>
        <w:t>469</w:t>
      </w:r>
      <w:r w:rsidR="009A5AEF" w:rsidRPr="00693DF3">
        <w:rPr>
          <w:rFonts w:ascii="Times New Roman" w:eastAsia="仿宋_GB2312" w:hAnsi="Times New Roman" w:hint="eastAsia"/>
          <w:kern w:val="2"/>
          <w:sz w:val="32"/>
          <w:szCs w:val="32"/>
        </w:rPr>
        <w:t>个项目。</w:t>
      </w:r>
      <w:r w:rsidR="00AC4640">
        <w:rPr>
          <w:rFonts w:ascii="Times New Roman" w:eastAsia="仿宋_GB2312" w:hAnsi="Times New Roman" w:hint="eastAsia"/>
          <w:sz w:val="32"/>
          <w:szCs w:val="32"/>
        </w:rPr>
        <w:t>2021</w:t>
      </w:r>
      <w:r w:rsidR="00AC4640">
        <w:rPr>
          <w:rFonts w:ascii="Times New Roman" w:eastAsia="仿宋_GB2312" w:hAnsi="Times New Roman" w:hint="eastAsia"/>
          <w:sz w:val="32"/>
          <w:szCs w:val="32"/>
        </w:rPr>
        <w:t>年，全市</w:t>
      </w:r>
      <w:r w:rsidR="00AC4640">
        <w:rPr>
          <w:rFonts w:ascii="仿宋_GB2312" w:eastAsia="仿宋_GB2312" w:hAnsi="仿宋_GB2312" w:cs="仿宋_GB2312" w:hint="eastAsia"/>
          <w:sz w:val="32"/>
          <w:szCs w:val="32"/>
        </w:rPr>
        <w:t>完成规模工业产值1583亿元，同比增长6.8%；</w:t>
      </w:r>
      <w:r w:rsidR="00AC4640">
        <w:rPr>
          <w:rFonts w:ascii="Times New Roman" w:eastAsia="仿宋_GB2312" w:hAnsi="Times New Roman" w:hint="eastAsia"/>
          <w:sz w:val="32"/>
          <w:szCs w:val="32"/>
        </w:rPr>
        <w:t>完成规模工业增加值</w:t>
      </w:r>
      <w:r w:rsidR="00AC4640">
        <w:rPr>
          <w:rFonts w:ascii="Times New Roman" w:eastAsia="仿宋_GB2312" w:hAnsi="Times New Roman" w:hint="eastAsia"/>
          <w:sz w:val="32"/>
          <w:szCs w:val="32"/>
        </w:rPr>
        <w:t>386.5</w:t>
      </w:r>
      <w:r w:rsidR="00AC4640">
        <w:rPr>
          <w:rFonts w:ascii="Times New Roman" w:eastAsia="仿宋_GB2312" w:hAnsi="Times New Roman" w:hint="eastAsia"/>
          <w:sz w:val="32"/>
          <w:szCs w:val="32"/>
        </w:rPr>
        <w:t>亿元，同比增长</w:t>
      </w:r>
      <w:r w:rsidR="00AC4640">
        <w:rPr>
          <w:rFonts w:ascii="Times New Roman" w:eastAsia="仿宋_GB2312" w:hAnsi="Times New Roman" w:hint="eastAsia"/>
          <w:sz w:val="32"/>
          <w:szCs w:val="32"/>
        </w:rPr>
        <w:t>8.5%</w:t>
      </w:r>
      <w:r w:rsidR="00AC4640">
        <w:rPr>
          <w:rFonts w:ascii="Times New Roman" w:eastAsia="仿宋_GB2312" w:hAnsi="Times New Roman" w:hint="eastAsia"/>
          <w:sz w:val="32"/>
          <w:szCs w:val="32"/>
        </w:rPr>
        <w:t>；</w:t>
      </w:r>
      <w:r w:rsidR="00AC4640">
        <w:rPr>
          <w:rFonts w:ascii="仿宋_GB2312" w:eastAsia="仿宋_GB2312" w:hAnsi="Times New Roman" w:hint="eastAsia"/>
          <w:sz w:val="32"/>
          <w:szCs w:val="32"/>
        </w:rPr>
        <w:t>新增入规企业44家；</w:t>
      </w:r>
      <w:r w:rsidR="00AC4640">
        <w:rPr>
          <w:rFonts w:ascii="仿宋_GB2312" w:eastAsia="仿宋_GB2312" w:hAnsi="仿宋_GB2312" w:cs="仿宋_GB2312" w:hint="eastAsia"/>
          <w:sz w:val="32"/>
          <w:szCs w:val="32"/>
        </w:rPr>
        <w:t>新增长沙市第8批智能制造试点企业43家；专精特新“小巨人”企业增至122家；工业投资同比增长5.3%，工业技改投资同比增长11.3%；</w:t>
      </w:r>
      <w:r w:rsidR="00AC4640">
        <w:rPr>
          <w:rFonts w:ascii="仿宋_GB2312" w:eastAsia="仿宋_GB2312" w:hAnsi="仿宋_GB2312" w:cs="仿宋_GB2312" w:hint="eastAsia"/>
          <w:color w:val="000000"/>
          <w:sz w:val="32"/>
          <w:szCs w:val="32"/>
        </w:rPr>
        <w:t>工业用电</w:t>
      </w:r>
      <w:r w:rsidR="00AC4640">
        <w:rPr>
          <w:rFonts w:ascii="仿宋_GB2312" w:eastAsia="仿宋_GB2312" w:hAnsi="仿宋_GB2312" w:cs="仿宋_GB2312" w:hint="eastAsia"/>
          <w:sz w:val="32"/>
          <w:szCs w:val="32"/>
        </w:rPr>
        <w:t>27.74</w:t>
      </w:r>
      <w:r w:rsidR="00AC4640">
        <w:rPr>
          <w:rFonts w:ascii="仿宋_GB2312" w:eastAsia="仿宋_GB2312" w:hAnsi="仿宋_GB2312" w:cs="仿宋_GB2312" w:hint="eastAsia"/>
          <w:color w:val="000000"/>
          <w:sz w:val="32"/>
          <w:szCs w:val="32"/>
        </w:rPr>
        <w:t>亿度，同比增长</w:t>
      </w:r>
      <w:r w:rsidR="00AC4640">
        <w:rPr>
          <w:rFonts w:ascii="仿宋_GB2312" w:eastAsia="仿宋_GB2312" w:hAnsi="仿宋_GB2312" w:cs="仿宋_GB2312" w:hint="eastAsia"/>
          <w:sz w:val="32"/>
          <w:szCs w:val="32"/>
        </w:rPr>
        <w:t>22.02%</w:t>
      </w:r>
      <w:r w:rsidR="00AC4640">
        <w:rPr>
          <w:rFonts w:ascii="仿宋_GB2312" w:eastAsia="仿宋_GB2312" w:hAnsi="仿宋_GB2312" w:cs="仿宋_GB2312" w:hint="eastAsia"/>
          <w:color w:val="000000"/>
          <w:sz w:val="32"/>
          <w:szCs w:val="32"/>
        </w:rPr>
        <w:t>；工业用水</w:t>
      </w:r>
      <w:r w:rsidR="00AC4640">
        <w:rPr>
          <w:rFonts w:ascii="仿宋_GB2312" w:eastAsia="仿宋_GB2312" w:hAnsi="仿宋_GB2312" w:cs="仿宋_GB2312" w:hint="eastAsia"/>
          <w:sz w:val="32"/>
          <w:szCs w:val="32"/>
        </w:rPr>
        <w:t>1810.55</w:t>
      </w:r>
      <w:r w:rsidR="00AC4640">
        <w:rPr>
          <w:rFonts w:ascii="仿宋_GB2312" w:eastAsia="仿宋_GB2312" w:hAnsi="仿宋_GB2312" w:cs="仿宋_GB2312" w:hint="eastAsia"/>
          <w:color w:val="000000"/>
          <w:sz w:val="32"/>
          <w:szCs w:val="32"/>
        </w:rPr>
        <w:t>万吨，同比增长</w:t>
      </w:r>
      <w:r w:rsidR="00AC4640">
        <w:rPr>
          <w:rFonts w:ascii="仿宋_GB2312" w:eastAsia="仿宋_GB2312" w:hAnsi="仿宋_GB2312" w:cs="仿宋_GB2312" w:hint="eastAsia"/>
          <w:sz w:val="32"/>
          <w:szCs w:val="32"/>
        </w:rPr>
        <w:t>18.84</w:t>
      </w:r>
      <w:r w:rsidR="00AC4640">
        <w:rPr>
          <w:rFonts w:ascii="仿宋_GB2312" w:eastAsia="仿宋_GB2312" w:hAnsi="仿宋_GB2312" w:cs="仿宋_GB2312" w:hint="eastAsia"/>
          <w:color w:val="000000"/>
          <w:sz w:val="32"/>
          <w:szCs w:val="32"/>
        </w:rPr>
        <w:t>%。</w:t>
      </w:r>
    </w:p>
    <w:p w:rsidR="00E26877" w:rsidRDefault="009670B2">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w:t>
      </w:r>
      <w:r>
        <w:rPr>
          <w:rFonts w:ascii="Times New Roman" w:eastAsia="仿宋_GB2312" w:hAnsi="Times New Roman" w:cs="Times New Roman"/>
          <w:b/>
          <w:bCs/>
          <w:sz w:val="32"/>
          <w:szCs w:val="32"/>
        </w:rPr>
        <w:t>．项目资金管理情况分析</w:t>
      </w:r>
    </w:p>
    <w:p w:rsidR="00E26877" w:rsidRPr="00693DF3" w:rsidRDefault="009670B2">
      <w:pPr>
        <w:pStyle w:val="a5"/>
        <w:widowControl/>
        <w:spacing w:beforeAutospacing="0" w:afterAutospacing="0" w:line="560" w:lineRule="exact"/>
        <w:ind w:firstLineChars="200" w:firstLine="640"/>
        <w:rPr>
          <w:rFonts w:ascii="Times New Roman" w:eastAsia="仿宋_GB2312" w:hAnsi="Times New Roman"/>
          <w:kern w:val="2"/>
          <w:sz w:val="32"/>
          <w:szCs w:val="32"/>
        </w:rPr>
      </w:pPr>
      <w:r w:rsidRPr="00693DF3">
        <w:rPr>
          <w:rFonts w:ascii="Times New Roman" w:eastAsia="仿宋_GB2312" w:hAnsi="Times New Roman"/>
          <w:kern w:val="2"/>
          <w:sz w:val="32"/>
          <w:szCs w:val="32"/>
        </w:rPr>
        <w:t>我</w:t>
      </w:r>
      <w:r w:rsidR="00A6546D" w:rsidRPr="00693DF3">
        <w:rPr>
          <w:rFonts w:ascii="Times New Roman" w:eastAsia="仿宋_GB2312" w:hAnsi="Times New Roman" w:hint="eastAsia"/>
          <w:kern w:val="2"/>
          <w:sz w:val="32"/>
          <w:szCs w:val="32"/>
        </w:rPr>
        <w:t>单位</w:t>
      </w:r>
      <w:r w:rsidRPr="00693DF3">
        <w:rPr>
          <w:rFonts w:ascii="Times New Roman" w:eastAsia="仿宋_GB2312" w:hAnsi="Times New Roman"/>
          <w:kern w:val="2"/>
          <w:sz w:val="32"/>
          <w:szCs w:val="32"/>
        </w:rPr>
        <w:t>对项目资金</w:t>
      </w:r>
      <w:r w:rsidR="00A6546D" w:rsidRPr="00693DF3">
        <w:rPr>
          <w:rFonts w:ascii="Times New Roman" w:eastAsia="仿宋_GB2312" w:hAnsi="Times New Roman" w:hint="eastAsia"/>
          <w:kern w:val="2"/>
          <w:sz w:val="32"/>
          <w:szCs w:val="32"/>
        </w:rPr>
        <w:t>严格</w:t>
      </w:r>
      <w:r w:rsidR="00A6546D" w:rsidRPr="00693DF3">
        <w:rPr>
          <w:rFonts w:ascii="Times New Roman" w:eastAsia="仿宋_GB2312" w:hAnsi="Times New Roman"/>
          <w:kern w:val="2"/>
          <w:sz w:val="32"/>
          <w:szCs w:val="32"/>
        </w:rPr>
        <w:t>管理</w:t>
      </w:r>
      <w:r w:rsidR="00A6546D" w:rsidRPr="00693DF3">
        <w:rPr>
          <w:rFonts w:ascii="Times New Roman" w:eastAsia="仿宋_GB2312" w:hAnsi="Times New Roman" w:hint="eastAsia"/>
          <w:kern w:val="2"/>
          <w:sz w:val="32"/>
          <w:szCs w:val="32"/>
        </w:rPr>
        <w:t>、</w:t>
      </w:r>
      <w:r w:rsidR="00A6546D" w:rsidRPr="00693DF3">
        <w:rPr>
          <w:rFonts w:ascii="Times New Roman" w:eastAsia="仿宋_GB2312" w:hAnsi="Times New Roman"/>
          <w:kern w:val="2"/>
          <w:sz w:val="32"/>
          <w:szCs w:val="32"/>
        </w:rPr>
        <w:t>专款专用</w:t>
      </w:r>
      <w:r w:rsidR="00A6546D" w:rsidRPr="00693DF3">
        <w:rPr>
          <w:rFonts w:ascii="Times New Roman" w:eastAsia="仿宋_GB2312" w:hAnsi="Times New Roman" w:hint="eastAsia"/>
          <w:kern w:val="2"/>
          <w:sz w:val="32"/>
          <w:szCs w:val="32"/>
        </w:rPr>
        <w:t>，</w:t>
      </w:r>
      <w:r w:rsidR="00A6546D" w:rsidRPr="00693DF3">
        <w:rPr>
          <w:rFonts w:ascii="Times New Roman" w:eastAsia="仿宋_GB2312" w:hAnsi="Times New Roman"/>
          <w:kern w:val="2"/>
          <w:sz w:val="32"/>
          <w:szCs w:val="32"/>
        </w:rPr>
        <w:t>第一时间拨付到位</w:t>
      </w:r>
      <w:r w:rsidR="00A6546D" w:rsidRPr="00693DF3">
        <w:rPr>
          <w:rFonts w:ascii="Times New Roman" w:eastAsia="仿宋_GB2312" w:hAnsi="Times New Roman" w:hint="eastAsia"/>
          <w:kern w:val="2"/>
          <w:sz w:val="32"/>
          <w:szCs w:val="32"/>
        </w:rPr>
        <w:t>，</w:t>
      </w:r>
      <w:r w:rsidR="00A6546D" w:rsidRPr="00693DF3">
        <w:rPr>
          <w:rFonts w:ascii="Times New Roman" w:eastAsia="仿宋_GB2312" w:hAnsi="Times New Roman"/>
          <w:kern w:val="2"/>
          <w:sz w:val="32"/>
          <w:szCs w:val="32"/>
        </w:rPr>
        <w:t>得到项目单位的较高评价</w:t>
      </w:r>
      <w:r w:rsidRPr="00693DF3">
        <w:rPr>
          <w:rFonts w:ascii="Times New Roman" w:eastAsia="仿宋_GB2312" w:hAnsi="Times New Roman"/>
          <w:kern w:val="2"/>
          <w:sz w:val="32"/>
          <w:szCs w:val="32"/>
        </w:rPr>
        <w:t>。</w:t>
      </w:r>
    </w:p>
    <w:p w:rsidR="00E26877" w:rsidRDefault="009670B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三、部门项目组织实施情况</w:t>
      </w:r>
    </w:p>
    <w:p w:rsidR="00E26877" w:rsidRDefault="009670B2">
      <w:pPr>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（一）项目组织情况分析</w:t>
      </w:r>
    </w:p>
    <w:p w:rsidR="00E26877" w:rsidRDefault="003C77E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w:t>
      </w:r>
      <w:r w:rsidR="009670B2">
        <w:rPr>
          <w:rFonts w:ascii="Times New Roman" w:eastAsia="仿宋_GB2312" w:hAnsi="Times New Roman" w:cs="Times New Roman"/>
          <w:sz w:val="32"/>
          <w:szCs w:val="32"/>
        </w:rPr>
        <w:t>单位财务管理制度健全，</w:t>
      </w:r>
      <w:r w:rsidR="009670B2">
        <w:rPr>
          <w:rFonts w:ascii="Times New Roman" w:eastAsia="仿宋_GB2312" w:hAnsi="Times New Roman" w:cs="Times New Roman"/>
          <w:sz w:val="32"/>
          <w:szCs w:val="32"/>
        </w:rPr>
        <w:t>202</w:t>
      </w:r>
      <w:r w:rsidR="00DD7F7A">
        <w:rPr>
          <w:rFonts w:ascii="Times New Roman" w:eastAsia="仿宋_GB2312" w:hAnsi="Times New Roman" w:cs="Times New Roman" w:hint="eastAsia"/>
          <w:sz w:val="32"/>
          <w:szCs w:val="32"/>
        </w:rPr>
        <w:t>1</w:t>
      </w:r>
      <w:r w:rsidR="009670B2">
        <w:rPr>
          <w:rFonts w:ascii="Times New Roman" w:eastAsia="仿宋_GB2312" w:hAnsi="Times New Roman" w:cs="Times New Roman"/>
          <w:sz w:val="32"/>
          <w:szCs w:val="32"/>
        </w:rPr>
        <w:t>年各项目</w:t>
      </w:r>
      <w:r w:rsidR="00570AC5">
        <w:rPr>
          <w:rFonts w:ascii="Times New Roman" w:eastAsia="仿宋_GB2312" w:hAnsi="Times New Roman" w:cs="Times New Roman" w:hint="eastAsia"/>
          <w:sz w:val="32"/>
          <w:szCs w:val="32"/>
        </w:rPr>
        <w:t>申报</w:t>
      </w:r>
      <w:r w:rsidR="009670B2">
        <w:rPr>
          <w:rFonts w:ascii="Times New Roman" w:eastAsia="仿宋_GB2312" w:hAnsi="Times New Roman" w:cs="Times New Roman"/>
          <w:sz w:val="32"/>
          <w:szCs w:val="32"/>
        </w:rPr>
        <w:t>过程合法合</w:t>
      </w:r>
      <w:proofErr w:type="gramStart"/>
      <w:r w:rsidR="009670B2">
        <w:rPr>
          <w:rFonts w:ascii="Times New Roman" w:eastAsia="仿宋_GB2312" w:hAnsi="Times New Roman" w:cs="Times New Roman"/>
          <w:sz w:val="32"/>
          <w:szCs w:val="32"/>
        </w:rPr>
        <w:t>规</w:t>
      </w:r>
      <w:proofErr w:type="gramEnd"/>
      <w:r w:rsidR="009670B2">
        <w:rPr>
          <w:rFonts w:ascii="Times New Roman" w:eastAsia="仿宋_GB2312" w:hAnsi="Times New Roman" w:cs="Times New Roman"/>
          <w:sz w:val="32"/>
          <w:szCs w:val="32"/>
        </w:rPr>
        <w:t>，重大支出，由单位领导集体研究决定，采购过程严格按照《中华人民共和国政府采购法》、《中华人民共和国政府采购法实施条例》、《政府采购非招标采购方式管理办法》（财政部令第</w:t>
      </w:r>
      <w:r w:rsidR="009670B2">
        <w:rPr>
          <w:rFonts w:ascii="Times New Roman" w:eastAsia="仿宋_GB2312" w:hAnsi="Times New Roman" w:cs="Times New Roman"/>
          <w:sz w:val="32"/>
          <w:szCs w:val="32"/>
        </w:rPr>
        <w:t>74</w:t>
      </w:r>
      <w:r w:rsidR="009670B2">
        <w:rPr>
          <w:rFonts w:ascii="Times New Roman" w:eastAsia="仿宋_GB2312" w:hAnsi="Times New Roman" w:cs="Times New Roman"/>
          <w:sz w:val="32"/>
          <w:szCs w:val="32"/>
        </w:rPr>
        <w:t>号）、《政府采购货物和服务招标投标管理办法》（财政部令第</w:t>
      </w:r>
      <w:r w:rsidR="009670B2">
        <w:rPr>
          <w:rFonts w:ascii="Times New Roman" w:eastAsia="仿宋_GB2312" w:hAnsi="Times New Roman" w:cs="Times New Roman"/>
          <w:sz w:val="32"/>
          <w:szCs w:val="32"/>
        </w:rPr>
        <w:t>87</w:t>
      </w:r>
      <w:r w:rsidR="009670B2">
        <w:rPr>
          <w:rFonts w:ascii="Times New Roman" w:eastAsia="仿宋_GB2312" w:hAnsi="Times New Roman" w:cs="Times New Roman"/>
          <w:sz w:val="32"/>
          <w:szCs w:val="32"/>
        </w:rPr>
        <w:t>号）、《湖南省政府采购非公开招标采购方式审批管理办法》等有关规定进行招投标采购，经费使用严格按照项目的实施进度进行支付，无截留、挤占、挪用、虚列支出资金等情况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产生了良好的经济效益和社会效益</w:t>
      </w:r>
      <w:r w:rsidR="009670B2">
        <w:rPr>
          <w:rFonts w:ascii="Times New Roman" w:eastAsia="仿宋_GB2312" w:hAnsi="Times New Roman" w:cs="Times New Roman"/>
          <w:sz w:val="32"/>
          <w:szCs w:val="32"/>
        </w:rPr>
        <w:t>。</w:t>
      </w:r>
    </w:p>
    <w:p w:rsidR="00E26877" w:rsidRDefault="009670B2">
      <w:pPr>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lastRenderedPageBreak/>
        <w:t>（二）项目管理情况分析</w:t>
      </w:r>
    </w:p>
    <w:p w:rsidR="00E26877" w:rsidRDefault="009670B2">
      <w:pPr>
        <w:pStyle w:val="a5"/>
        <w:widowControl/>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严格执行财经纪律，严格执行中央八项规定，反对四风、厉行节约，确保财政资金的安全有效支出。</w:t>
      </w:r>
    </w:p>
    <w:p w:rsidR="00E26877" w:rsidRDefault="009670B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四、资产管理情况</w:t>
      </w:r>
    </w:p>
    <w:p w:rsidR="003C77EE" w:rsidRPr="0054714B" w:rsidRDefault="003C77EE" w:rsidP="003C77EE">
      <w:pPr>
        <w:autoSpaceDE w:val="0"/>
        <w:autoSpaceDN w:val="0"/>
        <w:adjustRightInd w:val="0"/>
        <w:ind w:firstLine="420"/>
        <w:jc w:val="left"/>
        <w:rPr>
          <w:rFonts w:ascii="仿宋_GB2312" w:eastAsia="仿宋_GB2312" w:hAnsi="仿宋"/>
          <w:sz w:val="32"/>
          <w:szCs w:val="32"/>
        </w:rPr>
      </w:pPr>
      <w:r w:rsidRPr="0054714B">
        <w:rPr>
          <w:rFonts w:ascii="仿宋_GB2312" w:eastAsia="仿宋_GB2312" w:hAnsi="仿宋" w:hint="eastAsia"/>
          <w:sz w:val="32"/>
          <w:szCs w:val="32"/>
        </w:rPr>
        <w:t>截至</w:t>
      </w:r>
      <w:r w:rsidRPr="0054714B">
        <w:rPr>
          <w:rFonts w:ascii="仿宋_GB2312" w:eastAsia="仿宋_GB2312" w:hAnsi="仿宋"/>
          <w:sz w:val="32"/>
          <w:szCs w:val="32"/>
        </w:rPr>
        <w:t>20</w:t>
      </w:r>
      <w:r>
        <w:rPr>
          <w:rFonts w:ascii="仿宋_GB2312" w:eastAsia="仿宋_GB2312" w:hAnsi="仿宋" w:hint="eastAsia"/>
          <w:sz w:val="32"/>
          <w:szCs w:val="32"/>
        </w:rPr>
        <w:t>2</w:t>
      </w:r>
      <w:r w:rsidR="00FB48A0">
        <w:rPr>
          <w:rFonts w:ascii="仿宋_GB2312" w:eastAsia="仿宋_GB2312" w:hAnsi="仿宋" w:hint="eastAsia"/>
          <w:sz w:val="32"/>
          <w:szCs w:val="32"/>
        </w:rPr>
        <w:t>1</w:t>
      </w:r>
      <w:r w:rsidRPr="0054714B">
        <w:rPr>
          <w:rFonts w:ascii="仿宋_GB2312" w:eastAsia="仿宋_GB2312" w:hAnsi="仿宋" w:hint="eastAsia"/>
          <w:sz w:val="32"/>
          <w:szCs w:val="32"/>
        </w:rPr>
        <w:t>年</w:t>
      </w:r>
      <w:r w:rsidRPr="0054714B">
        <w:rPr>
          <w:rFonts w:ascii="仿宋_GB2312" w:eastAsia="仿宋_GB2312" w:hAnsi="仿宋"/>
          <w:sz w:val="32"/>
          <w:szCs w:val="32"/>
        </w:rPr>
        <w:t>12</w:t>
      </w:r>
      <w:r w:rsidRPr="0054714B">
        <w:rPr>
          <w:rFonts w:ascii="仿宋_GB2312" w:eastAsia="仿宋_GB2312" w:hAnsi="仿宋" w:hint="eastAsia"/>
          <w:sz w:val="32"/>
          <w:szCs w:val="32"/>
        </w:rPr>
        <w:t>月</w:t>
      </w:r>
      <w:r w:rsidRPr="0054714B">
        <w:rPr>
          <w:rFonts w:ascii="仿宋_GB2312" w:eastAsia="仿宋_GB2312" w:hAnsi="仿宋"/>
          <w:sz w:val="32"/>
          <w:szCs w:val="32"/>
        </w:rPr>
        <w:t>31</w:t>
      </w:r>
      <w:r w:rsidRPr="0054714B">
        <w:rPr>
          <w:rFonts w:ascii="仿宋_GB2312" w:eastAsia="仿宋_GB2312" w:hAnsi="仿宋" w:hint="eastAsia"/>
          <w:sz w:val="32"/>
          <w:szCs w:val="32"/>
        </w:rPr>
        <w:t>日，本部门共有车辆</w:t>
      </w:r>
      <w:r w:rsidRPr="0054714B">
        <w:rPr>
          <w:rFonts w:ascii="仿宋_GB2312" w:eastAsia="仿宋_GB2312" w:hAnsi="仿宋"/>
          <w:sz w:val="32"/>
          <w:szCs w:val="32"/>
        </w:rPr>
        <w:t>0</w:t>
      </w:r>
      <w:r w:rsidRPr="0054714B">
        <w:rPr>
          <w:rFonts w:ascii="仿宋_GB2312" w:eastAsia="仿宋_GB2312" w:hAnsi="仿宋" w:hint="eastAsia"/>
          <w:sz w:val="32"/>
          <w:szCs w:val="32"/>
        </w:rPr>
        <w:t>辆；单位价值</w:t>
      </w:r>
      <w:r w:rsidRPr="0054714B">
        <w:rPr>
          <w:rFonts w:ascii="仿宋_GB2312" w:eastAsia="仿宋_GB2312" w:hAnsi="仿宋"/>
          <w:sz w:val="32"/>
          <w:szCs w:val="32"/>
        </w:rPr>
        <w:t>50</w:t>
      </w:r>
      <w:r w:rsidRPr="0054714B">
        <w:rPr>
          <w:rFonts w:ascii="仿宋_GB2312" w:eastAsia="仿宋_GB2312" w:hAnsi="仿宋" w:hint="eastAsia"/>
          <w:sz w:val="32"/>
          <w:szCs w:val="32"/>
        </w:rPr>
        <w:t>万元以上通用设备</w:t>
      </w:r>
      <w:r w:rsidRPr="0054714B">
        <w:rPr>
          <w:rFonts w:ascii="仿宋_GB2312" w:eastAsia="仿宋_GB2312" w:hAnsi="仿宋"/>
          <w:sz w:val="32"/>
          <w:szCs w:val="32"/>
        </w:rPr>
        <w:t>0</w:t>
      </w:r>
      <w:r w:rsidRPr="0054714B">
        <w:rPr>
          <w:rFonts w:ascii="仿宋_GB2312" w:eastAsia="仿宋_GB2312" w:hAnsi="仿宋" w:hint="eastAsia"/>
          <w:sz w:val="32"/>
          <w:szCs w:val="32"/>
        </w:rPr>
        <w:t>台（套），单价</w:t>
      </w:r>
      <w:r w:rsidRPr="0054714B">
        <w:rPr>
          <w:rFonts w:ascii="仿宋_GB2312" w:eastAsia="仿宋_GB2312" w:hAnsi="仿宋"/>
          <w:sz w:val="32"/>
          <w:szCs w:val="32"/>
        </w:rPr>
        <w:t>100</w:t>
      </w:r>
      <w:r w:rsidRPr="0054714B">
        <w:rPr>
          <w:rFonts w:ascii="仿宋_GB2312" w:eastAsia="仿宋_GB2312" w:hAnsi="仿宋" w:hint="eastAsia"/>
          <w:sz w:val="32"/>
          <w:szCs w:val="32"/>
        </w:rPr>
        <w:t>万元以上专用设备</w:t>
      </w:r>
      <w:r w:rsidRPr="0054714B">
        <w:rPr>
          <w:rFonts w:ascii="仿宋_GB2312" w:eastAsia="仿宋_GB2312" w:hAnsi="仿宋"/>
          <w:sz w:val="32"/>
          <w:szCs w:val="32"/>
        </w:rPr>
        <w:t>0</w:t>
      </w:r>
      <w:r w:rsidRPr="0054714B">
        <w:rPr>
          <w:rFonts w:ascii="仿宋_GB2312" w:eastAsia="仿宋_GB2312" w:hAnsi="仿宋" w:hint="eastAsia"/>
          <w:sz w:val="32"/>
          <w:szCs w:val="32"/>
        </w:rPr>
        <w:t>台（套）。单位拥有办公用房2150平方米，已于2019年10月交给机关事务局，由农业农村局下属单位在使用。</w:t>
      </w:r>
    </w:p>
    <w:p w:rsidR="00E26877" w:rsidRDefault="009670B2">
      <w:pPr>
        <w:pStyle w:val="a5"/>
        <w:widowControl/>
        <w:spacing w:beforeAutospacing="0" w:afterAutospacing="0" w:line="560" w:lineRule="exact"/>
        <w:ind w:firstLineChars="200" w:firstLine="640"/>
        <w:rPr>
          <w:rFonts w:ascii="Times New Roman" w:eastAsia="黑体" w:hAnsi="Times New Roman"/>
          <w:kern w:val="2"/>
          <w:sz w:val="32"/>
          <w:szCs w:val="32"/>
        </w:rPr>
      </w:pPr>
      <w:r>
        <w:rPr>
          <w:rFonts w:ascii="Times New Roman" w:eastAsia="黑体" w:hAnsi="Times New Roman"/>
          <w:kern w:val="2"/>
          <w:sz w:val="32"/>
          <w:szCs w:val="32"/>
        </w:rPr>
        <w:t>五、部门整体支出绩效情况</w:t>
      </w:r>
    </w:p>
    <w:p w:rsidR="00E26877" w:rsidRPr="00693DF3" w:rsidRDefault="009670B2">
      <w:pPr>
        <w:pStyle w:val="a5"/>
        <w:widowControl/>
        <w:spacing w:beforeAutospacing="0" w:afterAutospacing="0" w:line="560" w:lineRule="exact"/>
        <w:ind w:firstLineChars="200" w:firstLine="640"/>
        <w:rPr>
          <w:rFonts w:ascii="Times New Roman" w:eastAsia="仿宋_GB2312" w:hAnsi="Times New Roman"/>
          <w:kern w:val="2"/>
          <w:sz w:val="32"/>
          <w:szCs w:val="32"/>
        </w:rPr>
      </w:pPr>
      <w:r w:rsidRPr="00693DF3">
        <w:rPr>
          <w:rFonts w:ascii="Times New Roman" w:eastAsia="仿宋_GB2312" w:hAnsi="Times New Roman"/>
          <w:kern w:val="2"/>
          <w:sz w:val="32"/>
          <w:szCs w:val="32"/>
        </w:rPr>
        <w:t>整体来看，</w:t>
      </w:r>
      <w:r w:rsidR="00693DF3" w:rsidRPr="00693DF3">
        <w:rPr>
          <w:rFonts w:ascii="Times New Roman" w:eastAsia="仿宋_GB2312" w:hAnsi="Times New Roman"/>
          <w:kern w:val="2"/>
          <w:sz w:val="32"/>
          <w:szCs w:val="32"/>
        </w:rPr>
        <w:t xml:space="preserve"> </w:t>
      </w:r>
      <w:r w:rsidRPr="00693DF3">
        <w:rPr>
          <w:rFonts w:ascii="Times New Roman" w:eastAsia="仿宋_GB2312" w:hAnsi="Times New Roman"/>
          <w:kern w:val="2"/>
          <w:sz w:val="32"/>
          <w:szCs w:val="32"/>
        </w:rPr>
        <w:t>202</w:t>
      </w:r>
      <w:r w:rsidR="00FB48A0">
        <w:rPr>
          <w:rFonts w:ascii="Times New Roman" w:eastAsia="仿宋_GB2312" w:hAnsi="Times New Roman" w:hint="eastAsia"/>
          <w:kern w:val="2"/>
          <w:sz w:val="32"/>
          <w:szCs w:val="32"/>
        </w:rPr>
        <w:t>1</w:t>
      </w:r>
      <w:r w:rsidRPr="00693DF3">
        <w:rPr>
          <w:rFonts w:ascii="Times New Roman" w:eastAsia="仿宋_GB2312" w:hAnsi="Times New Roman"/>
          <w:kern w:val="2"/>
          <w:sz w:val="32"/>
          <w:szCs w:val="32"/>
        </w:rPr>
        <w:t>年</w:t>
      </w:r>
      <w:r w:rsidR="00693DF3" w:rsidRPr="00693DF3">
        <w:rPr>
          <w:rFonts w:ascii="Times New Roman" w:eastAsia="仿宋_GB2312" w:hAnsi="Times New Roman" w:hint="eastAsia"/>
          <w:kern w:val="2"/>
          <w:sz w:val="32"/>
          <w:szCs w:val="32"/>
        </w:rPr>
        <w:t>部门</w:t>
      </w:r>
      <w:r w:rsidRPr="00693DF3">
        <w:rPr>
          <w:rFonts w:ascii="Times New Roman" w:eastAsia="仿宋_GB2312" w:hAnsi="Times New Roman"/>
          <w:kern w:val="2"/>
          <w:sz w:val="32"/>
          <w:szCs w:val="32"/>
        </w:rPr>
        <w:t>预算控制较好，特别是一般性支出节约程度较高，</w:t>
      </w:r>
      <w:r w:rsidRPr="00693DF3">
        <w:rPr>
          <w:rFonts w:ascii="Times New Roman" w:eastAsia="仿宋_GB2312" w:hAnsi="Times New Roman"/>
          <w:kern w:val="2"/>
          <w:sz w:val="32"/>
          <w:szCs w:val="32"/>
        </w:rPr>
        <w:t>“</w:t>
      </w:r>
      <w:r w:rsidRPr="00693DF3">
        <w:rPr>
          <w:rFonts w:ascii="Times New Roman" w:eastAsia="仿宋_GB2312" w:hAnsi="Times New Roman"/>
          <w:kern w:val="2"/>
          <w:sz w:val="32"/>
          <w:szCs w:val="32"/>
        </w:rPr>
        <w:t>三公经费</w:t>
      </w:r>
      <w:r w:rsidRPr="00693DF3">
        <w:rPr>
          <w:rFonts w:ascii="Times New Roman" w:eastAsia="仿宋_GB2312" w:hAnsi="Times New Roman"/>
          <w:kern w:val="2"/>
          <w:sz w:val="32"/>
          <w:szCs w:val="32"/>
        </w:rPr>
        <w:t>”</w:t>
      </w:r>
      <w:r w:rsidRPr="00693DF3">
        <w:rPr>
          <w:rFonts w:ascii="Times New Roman" w:eastAsia="仿宋_GB2312" w:hAnsi="Times New Roman"/>
          <w:kern w:val="2"/>
          <w:sz w:val="32"/>
          <w:szCs w:val="32"/>
        </w:rPr>
        <w:t>支出</w:t>
      </w:r>
      <w:r w:rsidR="00FB48A0">
        <w:rPr>
          <w:rFonts w:ascii="Times New Roman" w:eastAsia="仿宋_GB2312" w:hAnsi="Times New Roman" w:hint="eastAsia"/>
          <w:kern w:val="2"/>
          <w:sz w:val="32"/>
          <w:szCs w:val="32"/>
        </w:rPr>
        <w:t>稳定</w:t>
      </w:r>
      <w:r w:rsidRPr="00693DF3">
        <w:rPr>
          <w:rFonts w:ascii="Times New Roman" w:eastAsia="仿宋_GB2312" w:hAnsi="Times New Roman"/>
          <w:kern w:val="2"/>
          <w:sz w:val="32"/>
          <w:szCs w:val="32"/>
        </w:rPr>
        <w:t>，发挥了财政资金的最大经济效益</w:t>
      </w:r>
      <w:r w:rsidR="00693DF3" w:rsidRPr="00693DF3">
        <w:rPr>
          <w:rFonts w:ascii="Times New Roman" w:eastAsia="仿宋_GB2312" w:hAnsi="Times New Roman" w:hint="eastAsia"/>
          <w:kern w:val="2"/>
          <w:sz w:val="32"/>
          <w:szCs w:val="32"/>
        </w:rPr>
        <w:t>。</w:t>
      </w:r>
    </w:p>
    <w:p w:rsidR="00E26877" w:rsidRDefault="009670B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六、存在的主要问题</w:t>
      </w:r>
    </w:p>
    <w:p w:rsidR="00E26877" w:rsidRDefault="009670B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无。</w:t>
      </w:r>
    </w:p>
    <w:p w:rsidR="00E26877" w:rsidRDefault="009670B2">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七、改进措施和有关建议</w:t>
      </w:r>
    </w:p>
    <w:p w:rsidR="00E26877" w:rsidRDefault="009670B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无。</w:t>
      </w:r>
    </w:p>
    <w:p w:rsidR="00E26877" w:rsidRDefault="00E26877">
      <w:pPr>
        <w:pStyle w:val="a5"/>
        <w:widowControl/>
        <w:spacing w:beforeAutospacing="0" w:afterAutospacing="0" w:line="560" w:lineRule="exact"/>
        <w:ind w:firstLine="420"/>
        <w:rPr>
          <w:rFonts w:ascii="Times New Roman" w:eastAsia="仿宋_GB2312" w:hAnsi="Times New Roman"/>
          <w:sz w:val="32"/>
          <w:szCs w:val="32"/>
        </w:rPr>
      </w:pPr>
    </w:p>
    <w:sectPr w:rsidR="00E26877">
      <w:footerReference w:type="default" r:id="rId8"/>
      <w:pgSz w:w="11906" w:h="16838"/>
      <w:pgMar w:top="1701" w:right="1701" w:bottom="1417" w:left="170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85" w:rsidRDefault="00C55D85">
      <w:r>
        <w:separator/>
      </w:r>
    </w:p>
  </w:endnote>
  <w:endnote w:type="continuationSeparator" w:id="0">
    <w:p w:rsidR="00C55D85" w:rsidRDefault="00C5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77" w:rsidRDefault="009670B2">
    <w:pPr>
      <w:pStyle w:val="a3"/>
    </w:pPr>
    <w:r>
      <w:rPr>
        <w:noProof/>
      </w:rPr>
      <mc:AlternateContent>
        <mc:Choice Requires="wps">
          <w:drawing>
            <wp:anchor distT="0" distB="0" distL="114300" distR="114300" simplePos="0" relativeHeight="251659264" behindDoc="0" locked="0" layoutInCell="1" allowOverlap="1" wp14:anchorId="21F45778" wp14:editId="35CC535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6877" w:rsidRDefault="009670B2">
                          <w:pPr>
                            <w:pStyle w:val="a3"/>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C61AC3">
                            <w:rPr>
                              <w:rFonts w:ascii="Times New Roman" w:hAnsi="Times New Roman" w:cs="Times New Roman"/>
                              <w:noProof/>
                              <w:sz w:val="24"/>
                            </w:rPr>
                            <w:t>4</w:t>
                          </w:r>
                          <w:r>
                            <w:rPr>
                              <w:rFonts w:ascii="Times New Roman" w:hAnsi="Times New Roman" w:cs="Times New Roman"/>
                              <w:sz w:val="24"/>
                            </w:rPr>
                            <w:fldChar w:fldCharType="end"/>
                          </w:r>
                          <w:r>
                            <w:rPr>
                              <w:rFonts w:ascii="Times New Roman" w:hAnsi="Times New Roman" w:cs="Times New Roman" w:hint="eastAsia"/>
                              <w:sz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26877" w:rsidRDefault="009670B2">
                    <w:pPr>
                      <w:pStyle w:val="a3"/>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C61AC3">
                      <w:rPr>
                        <w:rFonts w:ascii="Times New Roman" w:hAnsi="Times New Roman" w:cs="Times New Roman"/>
                        <w:noProof/>
                        <w:sz w:val="24"/>
                      </w:rPr>
                      <w:t>4</w:t>
                    </w:r>
                    <w:r>
                      <w:rPr>
                        <w:rFonts w:ascii="Times New Roman" w:hAnsi="Times New Roman" w:cs="Times New Roman"/>
                        <w:sz w:val="24"/>
                      </w:rPr>
                      <w:fldChar w:fldCharType="end"/>
                    </w:r>
                    <w:r>
                      <w:rPr>
                        <w:rFonts w:ascii="Times New Roman" w:hAnsi="Times New Roman" w:cs="Times New Roman" w:hint="eastAsia"/>
                        <w:sz w:val="24"/>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85" w:rsidRDefault="00C55D85">
      <w:r>
        <w:separator/>
      </w:r>
    </w:p>
  </w:footnote>
  <w:footnote w:type="continuationSeparator" w:id="0">
    <w:p w:rsidR="00C55D85" w:rsidRDefault="00C55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77"/>
    <w:rsid w:val="0006280C"/>
    <w:rsid w:val="0008449C"/>
    <w:rsid w:val="001102CB"/>
    <w:rsid w:val="00150A29"/>
    <w:rsid w:val="002C4F74"/>
    <w:rsid w:val="00314973"/>
    <w:rsid w:val="003C77EE"/>
    <w:rsid w:val="003F402D"/>
    <w:rsid w:val="00436F79"/>
    <w:rsid w:val="00444FD0"/>
    <w:rsid w:val="00535AFB"/>
    <w:rsid w:val="00543DBB"/>
    <w:rsid w:val="00570AC5"/>
    <w:rsid w:val="00616252"/>
    <w:rsid w:val="00693DF3"/>
    <w:rsid w:val="006E61D3"/>
    <w:rsid w:val="0078087B"/>
    <w:rsid w:val="007947F5"/>
    <w:rsid w:val="009048DA"/>
    <w:rsid w:val="009670B2"/>
    <w:rsid w:val="009A5AEF"/>
    <w:rsid w:val="009D3299"/>
    <w:rsid w:val="009D4AF4"/>
    <w:rsid w:val="00A14DCC"/>
    <w:rsid w:val="00A33150"/>
    <w:rsid w:val="00A6546D"/>
    <w:rsid w:val="00AC36C9"/>
    <w:rsid w:val="00AC4640"/>
    <w:rsid w:val="00AE65CE"/>
    <w:rsid w:val="00B80678"/>
    <w:rsid w:val="00BE22BC"/>
    <w:rsid w:val="00C32CD3"/>
    <w:rsid w:val="00C55D85"/>
    <w:rsid w:val="00C61AC3"/>
    <w:rsid w:val="00CC59CE"/>
    <w:rsid w:val="00D90991"/>
    <w:rsid w:val="00DD7F7A"/>
    <w:rsid w:val="00E26877"/>
    <w:rsid w:val="00E50014"/>
    <w:rsid w:val="00E64A84"/>
    <w:rsid w:val="00E73CF3"/>
    <w:rsid w:val="00F331EC"/>
    <w:rsid w:val="00F62244"/>
    <w:rsid w:val="00F75733"/>
    <w:rsid w:val="00FB48A0"/>
    <w:rsid w:val="034A184C"/>
    <w:rsid w:val="07896C68"/>
    <w:rsid w:val="14302414"/>
    <w:rsid w:val="21303304"/>
    <w:rsid w:val="26DA22FD"/>
    <w:rsid w:val="27B509DF"/>
    <w:rsid w:val="342F69C5"/>
    <w:rsid w:val="38412C3F"/>
    <w:rsid w:val="55F53D14"/>
    <w:rsid w:val="665B31ED"/>
    <w:rsid w:val="6ACE71C9"/>
    <w:rsid w:val="79E770FC"/>
    <w:rsid w:val="7DE35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19</cp:revision>
  <dcterms:created xsi:type="dcterms:W3CDTF">2021-07-15T02:50:00Z</dcterms:created>
  <dcterms:modified xsi:type="dcterms:W3CDTF">2022-07-19T08:01:00Z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7B6FC7737B814373913B1157C4ACD03D</vt:lpwstr>
  </property>
  <property fmtid="{D5CDD505-2E9C-101B-9397-08002B2CF9AE}" pid="4" name="KSOSaveFontToCloudKey">
    <vt:lpwstr>886116085_btnclosed</vt:lpwstr>
  </property>
</Properties>
</file>