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_GB2312"/>
          <w:b/>
          <w:bCs/>
          <w:sz w:val="36"/>
          <w:szCs w:val="36"/>
        </w:rPr>
      </w:pPr>
      <w:r>
        <w:rPr>
          <w:rFonts w:ascii="仿宋" w:hAnsi="仿宋" w:eastAsia="仿宋" w:cs="仿宋_GB2312"/>
          <w:b/>
          <w:bCs/>
          <w:sz w:val="36"/>
          <w:szCs w:val="36"/>
        </w:rPr>
        <w:t>回龙铺镇2020年部门整体支出绩效自评报告</w:t>
      </w:r>
    </w:p>
    <w:p>
      <w:pPr>
        <w:rPr>
          <w:rFonts w:ascii="仿宋" w:hAnsi="仿宋" w:eastAsia="仿宋" w:cs="仿宋_GB2312"/>
          <w:sz w:val="36"/>
          <w:szCs w:val="36"/>
        </w:rPr>
      </w:pPr>
    </w:p>
    <w:p>
      <w:pPr>
        <w:rPr>
          <w:rFonts w:ascii="仿宋" w:hAnsi="仿宋" w:eastAsia="仿宋"/>
          <w:sz w:val="30"/>
          <w:szCs w:val="30"/>
        </w:rPr>
      </w:pPr>
      <w:r>
        <w:rPr>
          <w:rFonts w:ascii="仿宋" w:hAnsi="仿宋" w:eastAsia="仿宋"/>
          <w:sz w:val="30"/>
          <w:szCs w:val="30"/>
        </w:rPr>
        <w:t>一、部门概况</w:t>
      </w:r>
    </w:p>
    <w:p>
      <w:pPr>
        <w:rPr>
          <w:rFonts w:ascii="仿宋" w:hAnsi="仿宋" w:eastAsia="仿宋"/>
          <w:sz w:val="30"/>
          <w:szCs w:val="30"/>
        </w:rPr>
      </w:pPr>
      <w:r>
        <w:rPr>
          <w:rFonts w:ascii="仿宋" w:hAnsi="仿宋" w:eastAsia="仿宋"/>
          <w:sz w:val="30"/>
          <w:szCs w:val="30"/>
        </w:rPr>
        <w:t>（一）机构组成。</w:t>
      </w:r>
    </w:p>
    <w:p>
      <w:pPr>
        <w:rPr>
          <w:rFonts w:ascii="仿宋" w:hAnsi="仿宋" w:eastAsia="仿宋"/>
          <w:sz w:val="30"/>
          <w:szCs w:val="30"/>
        </w:rPr>
      </w:pPr>
      <w:r>
        <w:rPr>
          <w:rFonts w:ascii="仿宋" w:hAnsi="仿宋" w:eastAsia="仿宋"/>
          <w:sz w:val="30"/>
          <w:szCs w:val="30"/>
        </w:rPr>
        <w:t xml:space="preserve">    2020年回龙铺镇共辖7个村（社区）、228个居民小组，乡镇总人口4.26万，现有村（社区）干部47人。镇政府工作机构分设机关、一所三中心，即政府机关、司法所、社会事务综合服务中心、农业综合服务中心、政务服务中心。</w:t>
      </w:r>
    </w:p>
    <w:p>
      <w:pPr>
        <w:rPr>
          <w:rFonts w:ascii="仿宋" w:hAnsi="仿宋" w:eastAsia="仿宋"/>
          <w:sz w:val="30"/>
          <w:szCs w:val="30"/>
        </w:rPr>
      </w:pPr>
      <w:r>
        <w:rPr>
          <w:rFonts w:ascii="仿宋" w:hAnsi="仿宋" w:eastAsia="仿宋"/>
          <w:sz w:val="30"/>
          <w:szCs w:val="30"/>
        </w:rPr>
        <w:t>（二）机构职能。</w:t>
      </w:r>
    </w:p>
    <w:p>
      <w:pPr>
        <w:ind w:firstLine="600" w:firstLineChars="200"/>
        <w:rPr>
          <w:rFonts w:ascii="仿宋" w:hAnsi="仿宋" w:eastAsia="仿宋"/>
          <w:sz w:val="30"/>
          <w:szCs w:val="30"/>
        </w:rPr>
      </w:pPr>
      <w:r>
        <w:rPr>
          <w:rFonts w:ascii="仿宋" w:hAnsi="仿宋" w:eastAsia="仿宋"/>
          <w:sz w:val="30"/>
          <w:szCs w:val="30"/>
        </w:rPr>
        <w:t>回龙铺镇党委领导本地区经济、政治、文化、社会、生态文明建设等各项工作和基层社会治理；镇政府依法行使政府管理和服务职能。主要职责是：制定本镇经济、社会发展计划并组织实施，负责辖区内劳动和社会保障、城乡社区环境卫生、法制宣传、基层社会保障、计划生育、安全生产、环境保护、征兵拥军等具体工作落实，完成法律、法规、规章规定的其他事项，完成上级交办的其他事项。</w:t>
      </w:r>
    </w:p>
    <w:p>
      <w:pPr>
        <w:rPr>
          <w:rFonts w:ascii="仿宋" w:hAnsi="仿宋" w:eastAsia="仿宋"/>
          <w:sz w:val="30"/>
          <w:szCs w:val="30"/>
        </w:rPr>
      </w:pPr>
      <w:r>
        <w:rPr>
          <w:rFonts w:ascii="仿宋" w:hAnsi="仿宋" w:eastAsia="仿宋"/>
          <w:sz w:val="30"/>
          <w:szCs w:val="30"/>
        </w:rPr>
        <w:t>（三）人员概况。</w:t>
      </w:r>
    </w:p>
    <w:p>
      <w:pPr>
        <w:rPr>
          <w:rFonts w:ascii="仿宋" w:hAnsi="仿宋" w:eastAsia="仿宋"/>
          <w:sz w:val="30"/>
          <w:szCs w:val="30"/>
        </w:rPr>
      </w:pPr>
      <w:r>
        <w:rPr>
          <w:rFonts w:ascii="仿宋" w:hAnsi="仿宋" w:eastAsia="仿宋"/>
          <w:sz w:val="30"/>
          <w:szCs w:val="30"/>
        </w:rPr>
        <w:t xml:space="preserve">    截止2020年底，共有编制105名，实有在职人员11</w:t>
      </w:r>
      <w:r>
        <w:rPr>
          <w:rFonts w:ascii="仿宋" w:hAnsi="仿宋"/>
          <w:sz w:val="30"/>
          <w:szCs w:val="30"/>
        </w:rPr>
        <w:t>4</w:t>
      </w:r>
      <w:r>
        <w:rPr>
          <w:rFonts w:ascii="仿宋" w:hAnsi="仿宋" w:eastAsia="仿宋"/>
          <w:sz w:val="30"/>
          <w:szCs w:val="30"/>
        </w:rPr>
        <w:t>人。其中：行政编制52名，行政人员4</w:t>
      </w:r>
      <w:r>
        <w:rPr>
          <w:rFonts w:ascii="仿宋" w:hAnsi="仿宋"/>
          <w:sz w:val="30"/>
          <w:szCs w:val="30"/>
        </w:rPr>
        <w:t>6</w:t>
      </w:r>
      <w:r>
        <w:rPr>
          <w:rFonts w:ascii="仿宋" w:hAnsi="仿宋" w:eastAsia="仿宋"/>
          <w:sz w:val="30"/>
          <w:szCs w:val="30"/>
        </w:rPr>
        <w:t>人；事业编制53名，实有68人。离退休人员58人，其中：离休人员0人，退休人员58人。</w:t>
      </w:r>
    </w:p>
    <w:p>
      <w:pPr>
        <w:rPr>
          <w:rFonts w:ascii="仿宋" w:hAnsi="仿宋" w:eastAsia="仿宋"/>
          <w:sz w:val="30"/>
          <w:szCs w:val="30"/>
        </w:rPr>
      </w:pPr>
      <w:r>
        <w:rPr>
          <w:rFonts w:ascii="仿宋" w:hAnsi="仿宋" w:eastAsia="仿宋"/>
          <w:sz w:val="30"/>
          <w:szCs w:val="30"/>
        </w:rPr>
        <w:t>（四）2020年整体支出情况</w:t>
      </w:r>
    </w:p>
    <w:p>
      <w:pPr>
        <w:rPr>
          <w:rFonts w:ascii="仿宋" w:hAnsi="仿宋" w:eastAsia="仿宋"/>
          <w:sz w:val="30"/>
          <w:szCs w:val="30"/>
        </w:rPr>
      </w:pPr>
    </w:p>
    <w:p>
      <w:pPr>
        <w:rPr>
          <w:rFonts w:ascii="仿宋" w:hAnsi="仿宋" w:eastAsia="仿宋"/>
          <w:sz w:val="30"/>
          <w:szCs w:val="30"/>
        </w:rPr>
      </w:pPr>
      <w:r>
        <w:rPr>
          <w:rFonts w:ascii="仿宋" w:hAnsi="仿宋" w:eastAsia="仿宋"/>
          <w:sz w:val="30"/>
          <w:szCs w:val="30"/>
        </w:rPr>
        <w:t xml:space="preserve">    2020年我镇支出决算数为8870.46万元，其中一般公共预算支出3964.23万元，政府性基金预算支出2646.95万元，其他资金（特设资金）支出1859.23万元,往来资金支出400.05万元。基本支出1945.34万元，项目支出6925.12万元。</w:t>
      </w:r>
    </w:p>
    <w:p>
      <w:pPr>
        <w:rPr>
          <w:rFonts w:ascii="仿宋" w:hAnsi="仿宋" w:eastAsia="仿宋"/>
          <w:sz w:val="30"/>
          <w:szCs w:val="30"/>
        </w:rPr>
      </w:pPr>
      <w:r>
        <w:rPr>
          <w:rFonts w:ascii="仿宋" w:hAnsi="仿宋" w:eastAsia="仿宋"/>
          <w:sz w:val="30"/>
          <w:szCs w:val="30"/>
        </w:rPr>
        <w:t>二、部门整体支出管理及使用情况</w:t>
      </w:r>
    </w:p>
    <w:p>
      <w:pPr>
        <w:rPr>
          <w:rFonts w:ascii="仿宋" w:hAnsi="仿宋" w:eastAsia="仿宋"/>
          <w:sz w:val="30"/>
          <w:szCs w:val="30"/>
        </w:rPr>
      </w:pPr>
      <w:r>
        <w:rPr>
          <w:rFonts w:ascii="仿宋" w:hAnsi="仿宋" w:eastAsia="仿宋"/>
          <w:sz w:val="30"/>
          <w:szCs w:val="30"/>
        </w:rPr>
        <w:t>（一）基本支出</w:t>
      </w:r>
    </w:p>
    <w:p>
      <w:pPr>
        <w:rPr>
          <w:rFonts w:ascii="仿宋" w:hAnsi="仿宋" w:eastAsia="仿宋"/>
          <w:sz w:val="30"/>
          <w:szCs w:val="30"/>
        </w:rPr>
      </w:pPr>
      <w:r>
        <w:rPr>
          <w:rFonts w:ascii="仿宋" w:hAnsi="仿宋" w:eastAsia="仿宋"/>
          <w:sz w:val="30"/>
          <w:szCs w:val="30"/>
        </w:rPr>
        <w:t xml:space="preserve">1、基本支出整体情况 </w:t>
      </w:r>
    </w:p>
    <w:p>
      <w:pPr>
        <w:rPr>
          <w:rFonts w:ascii="仿宋" w:hAnsi="仿宋" w:eastAsia="仿宋"/>
          <w:sz w:val="30"/>
          <w:szCs w:val="30"/>
        </w:rPr>
      </w:pPr>
      <w:r>
        <w:rPr>
          <w:rFonts w:ascii="仿宋" w:hAnsi="仿宋" w:eastAsia="仿宋"/>
          <w:sz w:val="30"/>
          <w:szCs w:val="30"/>
        </w:rPr>
        <w:t xml:space="preserve">    基本支出是指为保障单位机构正常运转、完成目常工作任务而发生的各项支出，包括用于基本工资、津贴补贴等人员经费以及办公费、印刷费、水电费、办公设备购置等日常公用经费。其中，工资福利支出 </w:t>
      </w:r>
      <w:r>
        <w:rPr>
          <w:rFonts w:hint="eastAsia" w:ascii="仿宋" w:hAnsi="仿宋" w:eastAsia="仿宋"/>
          <w:sz w:val="30"/>
          <w:szCs w:val="30"/>
        </w:rPr>
        <w:t>1569.52</w:t>
      </w:r>
      <w:r>
        <w:rPr>
          <w:rFonts w:ascii="仿宋" w:hAnsi="仿宋" w:eastAsia="仿宋"/>
          <w:sz w:val="30"/>
          <w:szCs w:val="30"/>
        </w:rPr>
        <w:t xml:space="preserve"> 万元；商品和服务支出 135.38万元；对个人和家庭的补助69.75万元；其他资本性支出 </w:t>
      </w:r>
      <w:r>
        <w:rPr>
          <w:rFonts w:hint="eastAsia" w:ascii="仿宋" w:hAnsi="仿宋" w:eastAsia="仿宋"/>
          <w:sz w:val="30"/>
          <w:szCs w:val="30"/>
        </w:rPr>
        <w:t>3.01</w:t>
      </w:r>
      <w:r>
        <w:rPr>
          <w:rFonts w:ascii="仿宋" w:hAnsi="仿宋" w:eastAsia="仿宋"/>
          <w:sz w:val="30"/>
          <w:szCs w:val="30"/>
        </w:rPr>
        <w:t>万元。</w:t>
      </w:r>
    </w:p>
    <w:p>
      <w:pPr>
        <w:rPr>
          <w:rFonts w:ascii="仿宋" w:hAnsi="仿宋" w:eastAsia="仿宋"/>
          <w:sz w:val="30"/>
          <w:szCs w:val="30"/>
        </w:rPr>
      </w:pPr>
      <w:r>
        <w:rPr>
          <w:rFonts w:ascii="仿宋" w:hAnsi="仿宋" w:eastAsia="仿宋"/>
          <w:sz w:val="30"/>
          <w:szCs w:val="30"/>
        </w:rPr>
        <w:t>2、“三公”经费管理</w:t>
      </w:r>
    </w:p>
    <w:p>
      <w:pPr>
        <w:rPr>
          <w:rFonts w:ascii="仿宋" w:hAnsi="仿宋" w:eastAsia="仿宋"/>
          <w:sz w:val="30"/>
          <w:szCs w:val="30"/>
        </w:rPr>
      </w:pPr>
      <w:r>
        <w:rPr>
          <w:rFonts w:ascii="仿宋" w:hAnsi="仿宋" w:eastAsia="仿宋"/>
          <w:sz w:val="30"/>
          <w:szCs w:val="30"/>
        </w:rPr>
        <w:t xml:space="preserve">    2020年“三公”经费预算总额18万元，决算总额17.84万元，较上年20.06万元减少2.22万元，下降11.07%，完成年初预算的99%，减少了0.16万元。具体分项说明如下：</w:t>
      </w:r>
    </w:p>
    <w:p>
      <w:pPr>
        <w:rPr>
          <w:rFonts w:ascii="仿宋" w:hAnsi="仿宋" w:eastAsia="仿宋"/>
          <w:sz w:val="30"/>
          <w:szCs w:val="30"/>
        </w:rPr>
      </w:pPr>
      <w:r>
        <w:rPr>
          <w:rFonts w:ascii="仿宋" w:hAnsi="仿宋" w:eastAsia="仿宋"/>
          <w:sz w:val="30"/>
          <w:szCs w:val="30"/>
        </w:rPr>
        <w:t>(1)公务接待费</w:t>
      </w:r>
    </w:p>
    <w:p>
      <w:pPr>
        <w:rPr>
          <w:rFonts w:ascii="仿宋" w:hAnsi="仿宋" w:eastAsia="仿宋"/>
          <w:sz w:val="30"/>
          <w:szCs w:val="30"/>
        </w:rPr>
      </w:pPr>
      <w:r>
        <w:rPr>
          <w:rFonts w:ascii="仿宋" w:hAnsi="仿宋" w:eastAsia="仿宋"/>
          <w:sz w:val="30"/>
          <w:szCs w:val="30"/>
        </w:rPr>
        <w:t xml:space="preserve">    2020年预算安排11.4万元，2020年公务招待费决算11.</w:t>
      </w:r>
      <w:r>
        <w:rPr>
          <w:rFonts w:hint="eastAsia" w:ascii="仿宋" w:hAnsi="仿宋" w:eastAsia="仿宋"/>
          <w:sz w:val="30"/>
          <w:szCs w:val="30"/>
        </w:rPr>
        <w:t>39</w:t>
      </w:r>
      <w:r>
        <w:rPr>
          <w:rFonts w:ascii="仿宋" w:hAnsi="仿宋" w:eastAsia="仿宋"/>
          <w:sz w:val="30"/>
          <w:szCs w:val="30"/>
        </w:rPr>
        <w:t>万元，较上年13.52万元减少2.13万元，下降15.7%，与年初预算持平。</w:t>
      </w:r>
    </w:p>
    <w:p>
      <w:pPr>
        <w:rPr>
          <w:rFonts w:ascii="仿宋" w:hAnsi="仿宋" w:eastAsia="仿宋"/>
          <w:sz w:val="30"/>
          <w:szCs w:val="30"/>
        </w:rPr>
      </w:pPr>
      <w:r>
        <w:rPr>
          <w:rFonts w:ascii="仿宋" w:hAnsi="仿宋" w:eastAsia="仿宋"/>
          <w:sz w:val="30"/>
          <w:szCs w:val="30"/>
        </w:rPr>
        <w:t>(2)因公出国（境）经费</w:t>
      </w:r>
    </w:p>
    <w:p>
      <w:pPr>
        <w:rPr>
          <w:rFonts w:ascii="仿宋" w:hAnsi="仿宋" w:eastAsia="仿宋"/>
          <w:sz w:val="30"/>
          <w:szCs w:val="30"/>
        </w:rPr>
      </w:pPr>
      <w:r>
        <w:rPr>
          <w:rFonts w:ascii="仿宋" w:hAnsi="仿宋" w:eastAsia="仿宋"/>
          <w:sz w:val="30"/>
          <w:szCs w:val="30"/>
        </w:rPr>
        <w:t xml:space="preserve">     2020年预算安排0万元，决算0万元。</w:t>
      </w:r>
    </w:p>
    <w:p>
      <w:pPr>
        <w:rPr>
          <w:rFonts w:ascii="仿宋" w:hAnsi="仿宋" w:eastAsia="仿宋"/>
          <w:sz w:val="30"/>
          <w:szCs w:val="30"/>
        </w:rPr>
      </w:pPr>
      <w:r>
        <w:rPr>
          <w:rFonts w:ascii="仿宋" w:hAnsi="仿宋" w:eastAsia="仿宋"/>
          <w:sz w:val="30"/>
          <w:szCs w:val="30"/>
        </w:rPr>
        <w:t>(3)公务用车购置及运行维护费</w:t>
      </w:r>
    </w:p>
    <w:p>
      <w:pPr>
        <w:rPr>
          <w:rFonts w:ascii="仿宋" w:hAnsi="仿宋" w:eastAsia="仿宋"/>
          <w:sz w:val="30"/>
          <w:szCs w:val="30"/>
        </w:rPr>
      </w:pPr>
      <w:r>
        <w:rPr>
          <w:rFonts w:ascii="仿宋" w:hAnsi="仿宋" w:eastAsia="仿宋"/>
          <w:sz w:val="30"/>
          <w:szCs w:val="30"/>
        </w:rPr>
        <w:t xml:space="preserve">     2020年我镇公务用车保有量2台，较上年无变化。2020年预算安排公务用车购置及运行维护费6.6万元，其中，运行维护费6.6万元。2020年公务车购置及运行费支出6.44万元，较上年支出数6.53万元减少0.09万元，下降1.38%。</w:t>
      </w:r>
    </w:p>
    <w:p>
      <w:pPr>
        <w:rPr>
          <w:rFonts w:ascii="仿宋" w:hAnsi="仿宋" w:eastAsia="仿宋"/>
          <w:sz w:val="30"/>
          <w:szCs w:val="30"/>
        </w:rPr>
      </w:pPr>
      <w:r>
        <w:rPr>
          <w:rFonts w:ascii="仿宋" w:hAnsi="仿宋" w:eastAsia="仿宋"/>
          <w:sz w:val="30"/>
          <w:szCs w:val="30"/>
        </w:rPr>
        <w:t>2020年“三公”经费决算数为17.84万元，其中公务用车运行维护费6.44万元，公务接待费11.39万元，未发生因公出国支出。</w:t>
      </w:r>
    </w:p>
    <w:p>
      <w:pPr>
        <w:rPr>
          <w:rFonts w:ascii="仿宋" w:hAnsi="仿宋" w:eastAsia="仿宋"/>
          <w:sz w:val="30"/>
          <w:szCs w:val="30"/>
        </w:rPr>
      </w:pPr>
      <w:r>
        <w:rPr>
          <w:rFonts w:ascii="仿宋" w:hAnsi="仿宋" w:eastAsia="仿宋"/>
          <w:sz w:val="30"/>
          <w:szCs w:val="30"/>
        </w:rPr>
        <w:t>(二)项目支出</w:t>
      </w:r>
    </w:p>
    <w:p>
      <w:pPr>
        <w:rPr>
          <w:rFonts w:ascii="仿宋" w:hAnsi="仿宋" w:eastAsia="仿宋"/>
          <w:sz w:val="30"/>
          <w:szCs w:val="30"/>
        </w:rPr>
      </w:pPr>
      <w:r>
        <w:rPr>
          <w:rFonts w:ascii="仿宋" w:hAnsi="仿宋" w:eastAsia="仿宋"/>
          <w:sz w:val="30"/>
          <w:szCs w:val="30"/>
        </w:rPr>
        <w:t xml:space="preserve">     1、项目支出是指乡镇各部门为履行工作职能，完成工作任务，需要发生的经常事务性的项目支出和完成特定工作任务或事业发展目标而发生的项目支出(包括通过发改部门立项安排的项目支出)。</w:t>
      </w:r>
      <w:r>
        <w:rPr>
          <w:rFonts w:hint="eastAsia" w:ascii="仿宋" w:hAnsi="仿宋" w:eastAsia="仿宋"/>
          <w:sz w:val="30"/>
          <w:szCs w:val="30"/>
        </w:rPr>
        <w:t>2020</w:t>
      </w:r>
      <w:r>
        <w:rPr>
          <w:rFonts w:ascii="仿宋" w:hAnsi="仿宋" w:eastAsia="仿宋"/>
          <w:sz w:val="30"/>
          <w:szCs w:val="30"/>
        </w:rPr>
        <w:t>年我镇项目支出决算数为6925.12万元。其中商品和服务支出1267.05万元；对个人和家庭的补助支出375.58万元；债务利息及费用支出27.49万元；其他资本性支出2786.32万元；对企业补助支出146.58万元；其他支出2322.1万元。</w:t>
      </w:r>
    </w:p>
    <w:p>
      <w:pPr>
        <w:rPr>
          <w:rFonts w:ascii="仿宋" w:hAnsi="仿宋" w:eastAsia="仿宋"/>
          <w:sz w:val="30"/>
          <w:szCs w:val="30"/>
        </w:rPr>
      </w:pPr>
      <w:r>
        <w:rPr>
          <w:rFonts w:ascii="仿宋" w:hAnsi="仿宋" w:eastAsia="仿宋"/>
          <w:sz w:val="30"/>
          <w:szCs w:val="30"/>
        </w:rPr>
        <w:t xml:space="preserve">    2、项目支出中财政拨款4833.52万元，包括基本建设类5万元和行政支出类4828.52万元。具体为人大事务支出36万元、政府机关一般事务支出413万元、财政事务支出14.58万元、组织事务支出33.4万元、国防支出5万元、公共安全支出12.92万元、教育支出180.2万元、文化旅游支出13万元、社会保障支出189.08万元、卫生健康支出49.88万元、节能环保支出129.71万元、农林水支出963.11万元、交通运输支出57.53万元、商业服务业支出9.9万元、灾害防治及应急管理支出53.49万元、城乡社区支出2479.9万元、其他支出17万元、抗疫特别国债支出115.05万元、其他为履职开展的各项支出60.77万元。</w:t>
      </w:r>
    </w:p>
    <w:p>
      <w:pPr>
        <w:rPr>
          <w:rFonts w:ascii="仿宋" w:hAnsi="仿宋" w:eastAsia="仿宋"/>
          <w:sz w:val="30"/>
          <w:szCs w:val="30"/>
        </w:rPr>
      </w:pPr>
      <w:r>
        <w:rPr>
          <w:rFonts w:ascii="仿宋" w:hAnsi="仿宋" w:eastAsia="仿宋"/>
          <w:sz w:val="30"/>
          <w:szCs w:val="30"/>
        </w:rPr>
        <w:t xml:space="preserve">     3、我镇财政所在宁乡市乡镇财政管理局的领导下，认真遵照《宁乡市乡镇财政资金监管实施办法》，积极开展财政资金监管工作。成立了财政资金监管领导小组，对各种财政资金组织开展督促检查。监管小组成员加强学习、熟练业务，积极开展监管，确保各项目资金的使用符合政策要求并及时到位。不断完善公开程序和方式，便于社会公众参与监督，对各项目资金的管理、使用情况严格实行公示制度，举报电话制度，及时掌握项目资金的群众满意度。积极开展抽查巡查，对每个项目及时做好事前、事中、事后巡查工作，及时开展绩效自评工作，切实做到用钱必有效，无效必问责。</w:t>
      </w:r>
    </w:p>
    <w:p>
      <w:pPr>
        <w:rPr>
          <w:rFonts w:ascii="仿宋" w:hAnsi="仿宋" w:eastAsia="仿宋"/>
          <w:sz w:val="30"/>
          <w:szCs w:val="30"/>
        </w:rPr>
      </w:pPr>
      <w:r>
        <w:rPr>
          <w:rFonts w:ascii="仿宋" w:hAnsi="仿宋" w:eastAsia="仿宋"/>
          <w:sz w:val="30"/>
          <w:szCs w:val="30"/>
        </w:rPr>
        <w:t>(三)项目组织实施情况</w:t>
      </w:r>
    </w:p>
    <w:p>
      <w:pPr>
        <w:rPr>
          <w:rFonts w:ascii="仿宋" w:hAnsi="仿宋" w:eastAsia="仿宋"/>
          <w:sz w:val="30"/>
          <w:szCs w:val="30"/>
        </w:rPr>
      </w:pPr>
      <w:r>
        <w:rPr>
          <w:rFonts w:ascii="仿宋" w:hAnsi="仿宋" w:eastAsia="仿宋"/>
          <w:sz w:val="30"/>
          <w:szCs w:val="30"/>
        </w:rPr>
        <w:t xml:space="preserve">    根据单位实际情况制定了《回龙铺镇人民政府2020年机关财务管理制度》</w:t>
      </w:r>
      <w:r>
        <w:rPr>
          <w:rFonts w:hint="eastAsia" w:ascii="仿宋" w:hAnsi="仿宋" w:eastAsia="仿宋"/>
          <w:sz w:val="30"/>
          <w:szCs w:val="30"/>
        </w:rPr>
        <w:t>、</w:t>
      </w:r>
      <w:r>
        <w:rPr>
          <w:rFonts w:ascii="仿宋" w:hAnsi="仿宋" w:eastAsia="仿宋"/>
          <w:sz w:val="30"/>
          <w:szCs w:val="30"/>
        </w:rPr>
        <w:t>《回龙铺镇财政资金管理办法》、《回龙铺镇人民政府关于村级财务管理办法的规定》等制度。</w:t>
      </w:r>
    </w:p>
    <w:p>
      <w:pPr>
        <w:rPr>
          <w:rFonts w:ascii="仿宋" w:hAnsi="仿宋" w:eastAsia="仿宋"/>
          <w:sz w:val="30"/>
          <w:szCs w:val="30"/>
        </w:rPr>
      </w:pPr>
      <w:r>
        <w:rPr>
          <w:rFonts w:ascii="仿宋" w:hAnsi="仿宋" w:eastAsia="仿宋"/>
          <w:sz w:val="30"/>
          <w:szCs w:val="30"/>
        </w:rPr>
        <w:t>年度资金使用过程中不存在违反国家财经法规和财务管理制度规定以及有关专项资金管理办法的规定的情况，资金的拨付具有完整的审批程序和手续，项目的重大开支按照财务管理制度及“三重一大”的要求事前经过评估论证。使用范围符合部门预算批复的用途，不存在截留、挤占、挪用、虚列支出等情况，预决算及“三公”经费信息均按规定时限公开。</w:t>
      </w:r>
    </w:p>
    <w:p>
      <w:pPr>
        <w:ind w:firstLine="600" w:firstLineChars="200"/>
        <w:rPr>
          <w:rFonts w:ascii="仿宋" w:hAnsi="仿宋" w:eastAsia="仿宋"/>
          <w:sz w:val="30"/>
          <w:szCs w:val="30"/>
        </w:rPr>
      </w:pPr>
      <w:r>
        <w:rPr>
          <w:rFonts w:ascii="仿宋" w:hAnsi="仿宋" w:eastAsia="仿宋"/>
          <w:sz w:val="30"/>
          <w:szCs w:val="30"/>
        </w:rPr>
        <w:t>部门预决算编报工作严格按照上级通知精神，遵从决算编报说明，依据单位收入支出实际情况，准确编报，及时进行上报，做到了账表一致并按相关规定在宁乡市人民政府门户网站上进行公开。</w:t>
      </w:r>
    </w:p>
    <w:p>
      <w:pPr>
        <w:rPr>
          <w:rFonts w:ascii="仿宋" w:hAnsi="仿宋" w:eastAsia="仿宋"/>
          <w:sz w:val="30"/>
          <w:szCs w:val="30"/>
        </w:rPr>
      </w:pPr>
      <w:r>
        <w:rPr>
          <w:rFonts w:ascii="仿宋" w:hAnsi="仿宋" w:eastAsia="仿宋"/>
          <w:sz w:val="30"/>
          <w:szCs w:val="30"/>
        </w:rPr>
        <w:t>（四）资产管理情况</w:t>
      </w:r>
    </w:p>
    <w:p>
      <w:pPr>
        <w:rPr>
          <w:rFonts w:ascii="仿宋" w:hAnsi="仿宋" w:eastAsia="仿宋"/>
          <w:sz w:val="30"/>
          <w:szCs w:val="30"/>
        </w:rPr>
      </w:pPr>
      <w:r>
        <w:rPr>
          <w:rFonts w:ascii="仿宋" w:hAnsi="仿宋" w:eastAsia="仿宋"/>
          <w:sz w:val="30"/>
          <w:szCs w:val="30"/>
        </w:rPr>
        <w:t xml:space="preserve">    国有资产管理落实到位，已将所属单位国有资产纳入国有资产系统管理，资产变动情况已及时录入系统，由机关固定资产管理员蔡志辉负责管理系统，做到了账实相符，账账相符。严格落实各项审批程序，没有出现资产流失、资产失控和资产价值非正常贬值消耗等。现对我单位本年度资产管理情况报告如下：</w:t>
      </w:r>
    </w:p>
    <w:p>
      <w:pPr>
        <w:rPr>
          <w:rFonts w:ascii="仿宋" w:hAnsi="仿宋" w:eastAsia="仿宋"/>
          <w:sz w:val="30"/>
          <w:szCs w:val="30"/>
        </w:rPr>
      </w:pPr>
      <w:r>
        <w:rPr>
          <w:rFonts w:ascii="仿宋" w:hAnsi="仿宋" w:eastAsia="仿宋"/>
          <w:sz w:val="30"/>
          <w:szCs w:val="30"/>
        </w:rPr>
        <w:t>1、资产情况分析</w:t>
      </w:r>
    </w:p>
    <w:p>
      <w:pPr>
        <w:rPr>
          <w:rFonts w:ascii="仿宋" w:hAnsi="仿宋" w:eastAsia="仿宋"/>
          <w:sz w:val="30"/>
          <w:szCs w:val="30"/>
        </w:rPr>
      </w:pPr>
      <w:r>
        <w:rPr>
          <w:rFonts w:ascii="仿宋" w:hAnsi="仿宋" w:eastAsia="仿宋"/>
          <w:sz w:val="30"/>
          <w:szCs w:val="30"/>
        </w:rPr>
        <w:t xml:space="preserve">    截止到2020年底，我镇固定资产总额2679.95万元，其中，房屋资产为2322.21万元，占整个资产总额的86.65%；构筑物2.48万元，占资产总额的0.09%；通用设备153.73万元，占资产总额的5.74%；专用设备21.5万元，占资产总额的0.8%；交通运输设备43.03万元，占资产总额的1.61%；家具用具118.33万元，占资产总额的4.42%；被服装具18.67元，占资产总额的0.7%。</w:t>
      </w:r>
    </w:p>
    <w:p>
      <w:pPr>
        <w:rPr>
          <w:rFonts w:ascii="仿宋" w:hAnsi="仿宋" w:eastAsia="仿宋"/>
          <w:sz w:val="30"/>
          <w:szCs w:val="30"/>
        </w:rPr>
      </w:pPr>
      <w:r>
        <w:rPr>
          <w:rFonts w:ascii="仿宋" w:hAnsi="仿宋" w:eastAsia="仿宋"/>
          <w:sz w:val="30"/>
          <w:szCs w:val="30"/>
        </w:rPr>
        <w:t xml:space="preserve">   2、2020年度，我镇资产配置情况正常，其中固定资产2679.95万元，计提折旧715.85万元、固定资产净值1964.1万元；在建工程期末为2727.53万元，相比年初2537.51万增加190.02万元；本期无新增出租出借资产及对外投资情况。</w:t>
      </w:r>
    </w:p>
    <w:p>
      <w:pPr>
        <w:rPr>
          <w:rFonts w:ascii="仿宋" w:hAnsi="仿宋" w:eastAsia="仿宋"/>
          <w:sz w:val="30"/>
          <w:szCs w:val="30"/>
        </w:rPr>
      </w:pPr>
      <w:r>
        <w:rPr>
          <w:rFonts w:ascii="仿宋" w:hAnsi="仿宋" w:eastAsia="仿宋"/>
          <w:sz w:val="30"/>
          <w:szCs w:val="30"/>
        </w:rPr>
        <w:t>3、本单位没有利用国有资产对外投资、出租出借国有资产情况。</w:t>
      </w:r>
    </w:p>
    <w:p>
      <w:pPr>
        <w:rPr>
          <w:rFonts w:ascii="仿宋" w:hAnsi="仿宋" w:eastAsia="仿宋"/>
          <w:sz w:val="30"/>
          <w:szCs w:val="30"/>
        </w:rPr>
      </w:pPr>
      <w:r>
        <w:rPr>
          <w:rFonts w:ascii="仿宋" w:hAnsi="仿宋" w:eastAsia="仿宋"/>
          <w:sz w:val="30"/>
          <w:szCs w:val="30"/>
        </w:rPr>
        <w:t>4、本单位的资产基本能够满足履行职能的需要，没有空置和浪费现象。</w:t>
      </w:r>
    </w:p>
    <w:p>
      <w:pPr>
        <w:rPr>
          <w:rFonts w:ascii="仿宋" w:hAnsi="仿宋" w:eastAsia="仿宋"/>
          <w:sz w:val="30"/>
          <w:szCs w:val="30"/>
        </w:rPr>
      </w:pPr>
      <w:r>
        <w:rPr>
          <w:rFonts w:ascii="仿宋" w:hAnsi="仿宋" w:eastAsia="仿宋"/>
          <w:sz w:val="30"/>
          <w:szCs w:val="30"/>
        </w:rPr>
        <w:t>(五)整体支出绩效情况</w:t>
      </w:r>
    </w:p>
    <w:p>
      <w:pPr>
        <w:rPr>
          <w:rFonts w:ascii="仿宋" w:hAnsi="仿宋" w:eastAsia="仿宋"/>
          <w:sz w:val="30"/>
          <w:szCs w:val="30"/>
        </w:rPr>
      </w:pPr>
      <w:r>
        <w:rPr>
          <w:rFonts w:ascii="仿宋" w:hAnsi="仿宋" w:eastAsia="仿宋"/>
          <w:sz w:val="30"/>
          <w:szCs w:val="30"/>
        </w:rPr>
        <w:t xml:space="preserve">    根据单位实际情况进行部门绩效管理，按规定组织和开展绩效评价，工作内容包括本部门的自评、完成本部门绩效评价报告与佐证、对各项目都进行了绩效评价，积极加强绩效管理与落实。2020年我镇绩效自评分为92分。通过加强绩效评价工作的指导和督导，提高了资金使用的效率和效益。2020年我镇依托金玉工业园区，积极构筑西线工业的主阵地；加速融城对接，建好宁乡城市的西中心；抓实平台建设，贯彻乡村振兴的新战略；突出民本民生，建设群众幸福的美丽家园。全面落实科学发展，依法理财，社会大局和谐、稳定、快速发展。在学校项目建设、公路建设、文明城市创建，突发公共卫生事件应急处理，精准扶贫项目、水利建设、人居环境治理、农村厕所改革，野生动物退养等方面投入了大量资金，目前大部分项目基本完工，所有项目稳步推进。其重点工作为：</w:t>
      </w:r>
    </w:p>
    <w:p>
      <w:pPr>
        <w:rPr>
          <w:rFonts w:ascii="仿宋" w:hAnsi="仿宋" w:eastAsia="仿宋"/>
          <w:sz w:val="30"/>
          <w:szCs w:val="30"/>
        </w:rPr>
      </w:pPr>
      <w:r>
        <w:rPr>
          <w:rFonts w:ascii="仿宋" w:hAnsi="仿宋" w:eastAsia="仿宋"/>
          <w:sz w:val="30"/>
          <w:szCs w:val="30"/>
        </w:rPr>
        <w:t xml:space="preserve">    1、地方财政收入</w:t>
      </w:r>
    </w:p>
    <w:p>
      <w:pPr>
        <w:rPr>
          <w:rFonts w:ascii="仿宋" w:hAnsi="仿宋" w:eastAsia="仿宋"/>
          <w:sz w:val="30"/>
          <w:szCs w:val="30"/>
        </w:rPr>
      </w:pPr>
      <w:r>
        <w:rPr>
          <w:rFonts w:ascii="仿宋" w:hAnsi="仿宋" w:eastAsia="仿宋"/>
          <w:sz w:val="30"/>
          <w:szCs w:val="30"/>
        </w:rPr>
        <w:t xml:space="preserve">    我镇2020年完成地方税收收入1632万元，完成年度目标1170万元的139%。</w:t>
      </w:r>
    </w:p>
    <w:p>
      <w:pPr>
        <w:rPr>
          <w:rFonts w:ascii="仿宋" w:hAnsi="仿宋" w:eastAsia="仿宋"/>
          <w:sz w:val="30"/>
          <w:szCs w:val="30"/>
        </w:rPr>
      </w:pPr>
      <w:r>
        <w:rPr>
          <w:rFonts w:ascii="仿宋" w:hAnsi="仿宋" w:eastAsia="仿宋"/>
          <w:sz w:val="30"/>
          <w:szCs w:val="30"/>
        </w:rPr>
        <w:t xml:space="preserve">    2、固定资产投资</w:t>
      </w:r>
    </w:p>
    <w:p>
      <w:pPr>
        <w:rPr>
          <w:rFonts w:ascii="仿宋" w:hAnsi="仿宋" w:eastAsia="仿宋"/>
          <w:sz w:val="30"/>
          <w:szCs w:val="30"/>
        </w:rPr>
      </w:pPr>
      <w:r>
        <w:rPr>
          <w:rFonts w:ascii="仿宋" w:hAnsi="仿宋" w:eastAsia="仿宋"/>
          <w:sz w:val="30"/>
          <w:szCs w:val="30"/>
        </w:rPr>
        <w:t xml:space="preserve">    固定资产投资9.2亿完成年度目标（8.8亿元）的104.5%。</w:t>
      </w:r>
    </w:p>
    <w:p>
      <w:pPr>
        <w:rPr>
          <w:rFonts w:ascii="仿宋" w:hAnsi="仿宋" w:eastAsia="仿宋"/>
          <w:sz w:val="30"/>
          <w:szCs w:val="30"/>
        </w:rPr>
      </w:pPr>
      <w:r>
        <w:rPr>
          <w:rFonts w:ascii="仿宋" w:hAnsi="仿宋" w:eastAsia="仿宋"/>
          <w:sz w:val="30"/>
          <w:szCs w:val="30"/>
        </w:rPr>
        <w:t xml:space="preserve">     3、重点项目推进情况</w:t>
      </w:r>
    </w:p>
    <w:p>
      <w:pPr>
        <w:rPr>
          <w:rFonts w:ascii="仿宋" w:hAnsi="仿宋" w:eastAsia="仿宋"/>
          <w:sz w:val="30"/>
          <w:szCs w:val="30"/>
        </w:rPr>
      </w:pPr>
      <w:r>
        <w:rPr>
          <w:rFonts w:ascii="仿宋" w:hAnsi="仿宋" w:eastAsia="仿宋"/>
          <w:sz w:val="30"/>
          <w:szCs w:val="30"/>
        </w:rPr>
        <w:t xml:space="preserve">    省重点项目宁韶高速回龙铺段征地758亩，红线内拆迁79户，迁坟800余冢，全线工程铺开建设。协助金玉工业园建工集团、鼎盛钢结构二期项目征地800亩，拆迁58户，全力支持园区建设，与金玉集中区抱团发展。沩江流域综合治理项目、城市堤防段建设、城西防洪闭合圈项目已基本竣工。原妇幼保健院项目9户、景泰花园项目2户已全面完成房屋拆迁。</w:t>
      </w:r>
    </w:p>
    <w:p>
      <w:pPr>
        <w:rPr>
          <w:rFonts w:ascii="仿宋" w:hAnsi="仿宋" w:eastAsia="仿宋"/>
          <w:sz w:val="30"/>
          <w:szCs w:val="30"/>
        </w:rPr>
      </w:pPr>
      <w:r>
        <w:rPr>
          <w:rFonts w:ascii="仿宋" w:hAnsi="仿宋" w:eastAsia="仿宋"/>
          <w:sz w:val="30"/>
          <w:szCs w:val="30"/>
        </w:rPr>
        <w:t xml:space="preserve">      4、招商引资情况</w:t>
      </w:r>
    </w:p>
    <w:p>
      <w:pPr>
        <w:rPr>
          <w:rFonts w:ascii="仿宋" w:hAnsi="仿宋" w:eastAsia="仿宋"/>
          <w:sz w:val="30"/>
          <w:szCs w:val="30"/>
        </w:rPr>
      </w:pPr>
      <w:r>
        <w:rPr>
          <w:rFonts w:ascii="仿宋" w:hAnsi="仿宋" w:eastAsia="仿宋"/>
          <w:sz w:val="30"/>
          <w:szCs w:val="30"/>
        </w:rPr>
        <w:t xml:space="preserve">     2020年完成招商引资5.2亿元，完成年度目标任务5亿元的104%。</w:t>
      </w:r>
    </w:p>
    <w:p>
      <w:pPr>
        <w:rPr>
          <w:rFonts w:ascii="仿宋" w:hAnsi="仿宋" w:eastAsia="仿宋"/>
          <w:sz w:val="30"/>
          <w:szCs w:val="30"/>
        </w:rPr>
      </w:pPr>
      <w:r>
        <w:rPr>
          <w:rFonts w:ascii="仿宋" w:hAnsi="仿宋" w:eastAsia="仿宋"/>
          <w:sz w:val="30"/>
          <w:szCs w:val="30"/>
        </w:rPr>
        <w:t xml:space="preserve">     5、全面推进人居环境治理。建好3800座三格化粪池，疏浚河道10公里，拆除洗砂场3家，建好回龙铺中学等6处污水处理工程,拆除空心房140多户、违章建筑5000余平米。处理乱倒、焚烧垃圾、</w:t>
      </w:r>
      <w:r>
        <w:rPr>
          <w:rFonts w:hint="eastAsia" w:ascii="仿宋" w:hAnsi="仿宋" w:eastAsia="仿宋"/>
          <w:sz w:val="30"/>
          <w:szCs w:val="30"/>
          <w:lang w:eastAsia="zh-CN"/>
        </w:rPr>
        <w:t>秸秆</w:t>
      </w:r>
      <w:bookmarkStart w:id="0" w:name="_GoBack"/>
      <w:bookmarkEnd w:id="0"/>
      <w:r>
        <w:rPr>
          <w:rFonts w:ascii="仿宋" w:hAnsi="仿宋" w:eastAsia="仿宋"/>
          <w:sz w:val="30"/>
          <w:szCs w:val="30"/>
        </w:rPr>
        <w:t>、户外广告、店外经营、车辆运输造成路面污染等各类问题76起，罚款6.83万元；对大阳坝尾渠候旨亭段清淤整治500米，完成国土卫片图斑整改95处。</w:t>
      </w:r>
    </w:p>
    <w:p>
      <w:pPr>
        <w:rPr>
          <w:rFonts w:ascii="仿宋" w:hAnsi="仿宋" w:eastAsia="仿宋"/>
          <w:sz w:val="30"/>
          <w:szCs w:val="30"/>
        </w:rPr>
      </w:pPr>
      <w:r>
        <w:rPr>
          <w:rFonts w:ascii="仿宋" w:hAnsi="仿宋" w:eastAsia="仿宋"/>
          <w:sz w:val="30"/>
          <w:szCs w:val="30"/>
        </w:rPr>
        <w:t xml:space="preserve">    6、全面创新基层社会治理。信访积案大幅减少。对重点信访户，作为党委书记，认真履行信访包案化解第一责任，直接带队先后化解了姜颐元、张其亮、邱明辉、廖福云、欧乾坤、毛国军、戴礼军、冯胜强的多年历史积案。原23户重点信访户仅余喻学军、王鹏2户因要求过高、牵涉面大的正在深入化解。镇、村共排查矛盾纠纷70余起，调解矛盾纠纷45起。刑拘涉恶对象4人，盗窃嫌疑人7人，破获本地盗窃案件14起。治安拘留六合彩写单人员5人，处罚码民7人，治安拘留其他赌博人员17人。刑拘涉毒犯罪嫌疑人6人，送强制戒毒5人。镇禁毒办组织对湖北及外地回宁人员上门签订协议，组织隔离管理，发放禁毒宣传资料400份。村村响播放禁毒宣传广播50次。为退役军人申报困难救助16人，争取资金1.5万元；通过真心关怀和政策解读，有上访意向的邱明辉等4人思想稳定，态度好转！临水临崖安防工程按要求保质保量如期完成。推送宣传短信1.3万条，转发微信群60个，排查隐患路段20余处，联合执法6次，收缴摩托车16台，教育训诫35人次，集镇主干道增设停车位60个。挂牌整治村金玉村共清理遮档物12公里，安装球面镜8块，警示标牌8块。对事故易发地玉煤大道金玉村辖区内投入28万元，道路两边安装路灯124盏。</w:t>
      </w:r>
    </w:p>
    <w:p>
      <w:pPr>
        <w:rPr>
          <w:rFonts w:ascii="仿宋" w:hAnsi="仿宋" w:eastAsia="仿宋"/>
          <w:sz w:val="30"/>
          <w:szCs w:val="30"/>
        </w:rPr>
      </w:pPr>
      <w:r>
        <w:rPr>
          <w:rFonts w:ascii="仿宋" w:hAnsi="仿宋" w:eastAsia="仿宋"/>
          <w:sz w:val="30"/>
          <w:szCs w:val="30"/>
        </w:rPr>
        <w:t xml:space="preserve">    7、做实精准扶贫，决战收官之年。全镇两不愁三保障问题已全面清理，贫困群众整体满意率较高，多次迎接长沙市检查均反响较好。把“两业”扶贫作为治本之策，一方面集中组织扶贫招聘2次，累计帮助有就业能力意愿的贫困劳动力247人就业。另一方面发展优质稻种植、瑶鸡养殖两个“四跟四走”扶贫产业，带动7个村贫困户196户343人增收，预计养鸡增收5000元/户，优质稻增收600元/亩。今年已先后分村召开贫困户户主及帮扶人集中交流会21场，现场集中答复疑问90余次；先后组织“地毯式”入户排查4次，排查整改问题63个；镇财政先后独立安排12.8万元解决公益性岗位32个，安排50余万元解决贫困群众房屋漏风漏雨问题69户，为贫困户安装自来水58户、改造旱厕85个，“三保障”问题全面清零。贫困群众纷纷夸赞我们做了实事。对已脱贫退出的贫困人口，严格落实脱贫不摘政策、脱贫不脱帮扶、脱贫不脱监管要求，确保投入不减、项目不少、政策不变、帮扶不撤。健全防控返贫的监测帮扶机制，组织骨干力量进行“回头看”，采取措施防止返贫和新的致贫。对因疫情或其他原因出现的返贫和新致贫人口，及时纳入帮扶范围，落实帮扶措施，确保他们的基本生活不受影响。</w:t>
      </w:r>
    </w:p>
    <w:p>
      <w:pPr>
        <w:rPr>
          <w:rFonts w:ascii="仿宋" w:hAnsi="仿宋" w:eastAsia="仿宋"/>
          <w:sz w:val="30"/>
          <w:szCs w:val="30"/>
        </w:rPr>
      </w:pPr>
      <w:r>
        <w:rPr>
          <w:rFonts w:ascii="仿宋" w:hAnsi="仿宋" w:eastAsia="仿宋"/>
          <w:sz w:val="30"/>
          <w:szCs w:val="30"/>
        </w:rPr>
        <w:t xml:space="preserve">    8、做实民生保障，服务水平不断增强。开展育婴师、美容师、叉车班等劳动技能培训300人，慰问事实无人抚养儿童9名；布局残疾人无障碍设施改造项目16个；全镇符合政策生育率97%，计生家庭意外保险任务完提前完成；对17所学校幼儿园、5所培训机构、12所医疗点开展4次监督检查和疫情防控工作督查。</w:t>
      </w:r>
    </w:p>
    <w:p>
      <w:pPr>
        <w:rPr>
          <w:rFonts w:ascii="仿宋" w:hAnsi="仿宋" w:eastAsia="仿宋"/>
          <w:sz w:val="30"/>
          <w:szCs w:val="30"/>
        </w:rPr>
      </w:pPr>
      <w:r>
        <w:rPr>
          <w:rFonts w:ascii="仿宋" w:hAnsi="仿宋" w:eastAsia="仿宋"/>
          <w:sz w:val="30"/>
          <w:szCs w:val="30"/>
        </w:rPr>
        <w:t xml:space="preserve">    9、做严廉政建设，政府效能得到新提升。镇纪委通过“廉政文化周”，集体廉政谈话、日常廉政谈话、提醒谈话等形式，抓早抓小，对苗头性问题及时提醒，打好预防针。党政领导对机关干职工、村（社区）干部廉政谈话287余人次。印制第一批、第二批村（社区）“就近办”事项目录易拉宝、办事指南4000份，在村（社区）公共服务中心显要位置摆放。政务中心设置综合业务窗口5个，实现“一岗多能”、“一窗多办”。窗口已办结业务3578件。工作人员将市民热线合理诉求解决到位，不合理诉求解释到位。全年已受理、办结“12345”市民热线工单437件。</w:t>
      </w:r>
    </w:p>
    <w:p>
      <w:pPr>
        <w:rPr>
          <w:rFonts w:ascii="仿宋" w:hAnsi="仿宋" w:eastAsia="仿宋"/>
          <w:sz w:val="30"/>
          <w:szCs w:val="30"/>
        </w:rPr>
      </w:pPr>
      <w:r>
        <w:rPr>
          <w:rFonts w:ascii="仿宋" w:hAnsi="仿宋" w:eastAsia="仿宋"/>
          <w:sz w:val="30"/>
          <w:szCs w:val="30"/>
        </w:rPr>
        <w:t>（六）存在的主要问题</w:t>
      </w:r>
    </w:p>
    <w:p>
      <w:pPr>
        <w:rPr>
          <w:rFonts w:ascii="仿宋" w:hAnsi="仿宋" w:eastAsia="仿宋"/>
          <w:sz w:val="30"/>
          <w:szCs w:val="30"/>
        </w:rPr>
      </w:pPr>
      <w:r>
        <w:rPr>
          <w:rFonts w:ascii="仿宋" w:hAnsi="仿宋" w:eastAsia="仿宋"/>
          <w:sz w:val="30"/>
          <w:szCs w:val="30"/>
        </w:rPr>
        <w:t xml:space="preserve">    1、预决算编制需进一步精细化。预算编制的合理性需要提高，预算执行力度还要进一步加强，同时项目执行率需进一步提高。</w:t>
      </w:r>
    </w:p>
    <w:p>
      <w:pPr>
        <w:rPr>
          <w:rFonts w:ascii="仿宋" w:hAnsi="仿宋" w:eastAsia="仿宋"/>
          <w:sz w:val="30"/>
          <w:szCs w:val="30"/>
        </w:rPr>
      </w:pPr>
      <w:r>
        <w:rPr>
          <w:rFonts w:ascii="仿宋" w:hAnsi="仿宋" w:eastAsia="仿宋"/>
          <w:sz w:val="30"/>
          <w:szCs w:val="30"/>
        </w:rPr>
        <w:t xml:space="preserve">    2、专项资金少，资金压力大。我镇农村经济基础薄弱、基础设施落后，资金压力大，重点产业项目扶植需进一步的加强。</w:t>
      </w:r>
    </w:p>
    <w:p>
      <w:pPr>
        <w:rPr>
          <w:rFonts w:ascii="仿宋" w:hAnsi="仿宋" w:eastAsia="仿宋"/>
          <w:sz w:val="30"/>
          <w:szCs w:val="30"/>
        </w:rPr>
      </w:pPr>
      <w:r>
        <w:rPr>
          <w:rFonts w:ascii="仿宋" w:hAnsi="仿宋" w:eastAsia="仿宋"/>
          <w:sz w:val="30"/>
          <w:szCs w:val="30"/>
        </w:rPr>
        <w:t>（七）改进措施和有关建议</w:t>
      </w:r>
    </w:p>
    <w:p>
      <w:pPr>
        <w:rPr>
          <w:rFonts w:ascii="仿宋" w:hAnsi="仿宋" w:eastAsia="仿宋"/>
          <w:sz w:val="30"/>
          <w:szCs w:val="30"/>
        </w:rPr>
      </w:pPr>
      <w:r>
        <w:rPr>
          <w:rFonts w:ascii="仿宋" w:hAnsi="仿宋" w:eastAsia="仿宋"/>
          <w:sz w:val="30"/>
          <w:szCs w:val="30"/>
        </w:rPr>
        <w:t xml:space="preserve">    1、加强预算编制的精细管理。进一步加强内设机构的预算管理意识，严格按照《预算法》的相关规定和要求进行预算编制。</w:t>
      </w:r>
    </w:p>
    <w:p>
      <w:pPr>
        <w:rPr>
          <w:rFonts w:ascii="仿宋" w:hAnsi="仿宋" w:eastAsia="仿宋"/>
          <w:sz w:val="30"/>
          <w:szCs w:val="30"/>
        </w:rPr>
      </w:pPr>
      <w:r>
        <w:rPr>
          <w:rFonts w:ascii="仿宋" w:hAnsi="仿宋" w:eastAsia="仿宋"/>
          <w:sz w:val="30"/>
          <w:szCs w:val="30"/>
        </w:rPr>
        <w:t xml:space="preserve">    2</w:t>
      </w:r>
      <w:r>
        <w:rPr>
          <w:rFonts w:hint="eastAsia" w:ascii="仿宋" w:hAnsi="仿宋" w:eastAsia="仿宋"/>
          <w:sz w:val="30"/>
          <w:szCs w:val="30"/>
        </w:rPr>
        <w:t>、</w:t>
      </w:r>
      <w:r>
        <w:rPr>
          <w:rFonts w:ascii="仿宋" w:hAnsi="仿宋" w:eastAsia="仿宋"/>
          <w:sz w:val="30"/>
          <w:szCs w:val="30"/>
        </w:rPr>
        <w:t>将项目支出进行责任细化，由项目办按月提供项目推进进度，除个别项目受其他条件限制外，对于执行进度慢的项目，要进行追责。</w:t>
      </w:r>
    </w:p>
    <w:p>
      <w:pPr>
        <w:rPr>
          <w:rFonts w:ascii="仿宋" w:hAnsi="仿宋" w:eastAsia="仿宋"/>
          <w:sz w:val="30"/>
          <w:szCs w:val="30"/>
        </w:rPr>
      </w:pPr>
      <w:r>
        <w:rPr>
          <w:rFonts w:ascii="仿宋" w:hAnsi="仿宋" w:eastAsia="仿宋"/>
          <w:sz w:val="30"/>
          <w:szCs w:val="30"/>
        </w:rPr>
        <w:t xml:space="preserve">    3</w:t>
      </w:r>
      <w:r>
        <w:rPr>
          <w:rFonts w:hint="eastAsia" w:ascii="仿宋" w:hAnsi="仿宋" w:eastAsia="仿宋"/>
          <w:sz w:val="30"/>
          <w:szCs w:val="30"/>
        </w:rPr>
        <w:t>、</w:t>
      </w:r>
      <w:r>
        <w:rPr>
          <w:rFonts w:ascii="仿宋" w:hAnsi="仿宋" w:eastAsia="仿宋"/>
          <w:sz w:val="30"/>
          <w:szCs w:val="30"/>
        </w:rPr>
        <w:t>将降低单位运行成本作为财务工作的一项重要任务，重点抓好报销标准的审核、日常办公费用的节约以及严控不必要的项目支出，力争通过行之有效的制度，将全年预算编制整体筹划好、执行过程把控好。</w:t>
      </w:r>
    </w:p>
    <w:p>
      <w:pPr>
        <w:rPr>
          <w:rFonts w:ascii="仿宋" w:hAnsi="仿宋" w:eastAsia="仿宋"/>
          <w:sz w:val="30"/>
          <w:szCs w:val="30"/>
        </w:rPr>
      </w:pPr>
      <w:r>
        <w:rPr>
          <w:rFonts w:ascii="仿宋" w:hAnsi="仿宋" w:eastAsia="仿宋"/>
          <w:sz w:val="30"/>
          <w:szCs w:val="30"/>
        </w:rPr>
        <w:t xml:space="preserve">    4、加强对会计人员的培训，特别是针对《预算法》、《行政事业单位会计制度》等学习培训，规范部门预算收支核算，切实提高部门预算收支管理水平。</w:t>
      </w:r>
    </w:p>
    <w:p>
      <w:pPr>
        <w:rPr>
          <w:rFonts w:ascii="仿宋" w:hAnsi="仿宋" w:eastAsia="仿宋"/>
          <w:sz w:val="30"/>
          <w:szCs w:val="30"/>
        </w:rPr>
      </w:pPr>
    </w:p>
    <w:p>
      <w:pPr>
        <w:widowControl/>
        <w:jc w:val="left"/>
        <w:rPr>
          <w:rFonts w:ascii="仿宋" w:hAnsi="仿宋" w:eastAsia="仿宋"/>
          <w:sz w:val="30"/>
          <w:szCs w:val="30"/>
        </w:rPr>
      </w:pPr>
      <w:r>
        <w:rPr>
          <w:rFonts w:ascii="仿宋" w:hAnsi="仿宋" w:eastAsia="仿宋" w:cs="仿宋"/>
          <w:color w:val="333333"/>
          <w:kern w:val="0"/>
          <w:sz w:val="30"/>
          <w:szCs w:val="30"/>
        </w:rPr>
        <w:t> </w:t>
      </w:r>
    </w:p>
    <w:p>
      <w:pPr>
        <w:rPr>
          <w:rFonts w:ascii="仿宋" w:hAnsi="仿宋" w:eastAsia="仿宋" w:cs="仿宋_GB2312"/>
          <w:sz w:val="30"/>
          <w:szCs w:val="30"/>
        </w:rPr>
      </w:pPr>
    </w:p>
    <w:p>
      <w:pPr>
        <w:rPr>
          <w:rFonts w:ascii="仿宋" w:hAnsi="仿宋" w:eastAsia="仿宋" w:cs="仿宋_GB2312"/>
          <w:sz w:val="30"/>
          <w:szCs w:val="30"/>
        </w:rPr>
      </w:pPr>
    </w:p>
    <w:p>
      <w:pPr>
        <w:spacing w:line="560" w:lineRule="exact"/>
        <w:rPr>
          <w:rFonts w:ascii="仿宋" w:hAnsi="仿宋" w:eastAsia="仿宋"/>
          <w:sz w:val="30"/>
          <w:szCs w:val="30"/>
        </w:rPr>
      </w:pPr>
    </w:p>
    <w:p>
      <w:pPr>
        <w:rPr>
          <w:rFonts w:ascii="仿宋" w:hAnsi="仿宋" w:eastAsia="仿宋" w:cs="仿宋_GB2312"/>
          <w:sz w:val="30"/>
          <w:szCs w:val="30"/>
        </w:rPr>
      </w:pPr>
    </w:p>
    <w:p>
      <w:pPr>
        <w:rPr>
          <w:rFonts w:ascii="仿宋" w:hAnsi="仿宋" w:eastAsia="仿宋" w:cs="仿宋_GB2312"/>
          <w:sz w:val="30"/>
          <w:szCs w:val="30"/>
        </w:rPr>
      </w:pPr>
      <w:r>
        <w:rPr>
          <w:rFonts w:ascii="仿宋" w:hAnsi="仿宋" w:eastAsia="仿宋" w:cs="仿宋_GB2312"/>
          <w:sz w:val="30"/>
          <w:szCs w:val="30"/>
        </w:rPr>
        <w:t xml:space="preserve"> </w:t>
      </w:r>
    </w:p>
    <w:p>
      <w:pPr>
        <w:rPr>
          <w:rFonts w:ascii="仿宋" w:hAnsi="仿宋" w:eastAsia="仿宋" w:cs="仿宋_GB2312"/>
          <w:sz w:val="30"/>
          <w:szCs w:val="30"/>
        </w:rPr>
      </w:pPr>
    </w:p>
    <w:sectPr>
      <w:pgSz w:w="11906" w:h="16838"/>
      <w:pgMar w:top="1440" w:right="1800" w:bottom="1440" w:left="1800" w:header="0" w:footer="0" w:gutter="0"/>
      <w:cols w:space="720" w:num="1"/>
      <w:formProt w:val="0"/>
      <w:docGrid w:type="lines" w:linePitch="312" w:charSpace="919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autoHyphenation/>
  <w:characterSpacingControl w:val="doNotCompress"/>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kOTI3ZTkzYzJiMGJhYjBlZjYwMDRiNzUyYmU3NDQifQ=="/>
  </w:docVars>
  <w:rsids>
    <w:rsidRoot w:val="00D767E4"/>
    <w:rsid w:val="002D071A"/>
    <w:rsid w:val="003A5D7A"/>
    <w:rsid w:val="003B4B37"/>
    <w:rsid w:val="004136D3"/>
    <w:rsid w:val="007F2175"/>
    <w:rsid w:val="00A3640E"/>
    <w:rsid w:val="00D767E4"/>
    <w:rsid w:val="217F0425"/>
    <w:rsid w:val="28FE4325"/>
    <w:rsid w:val="485A4AE2"/>
    <w:rsid w:val="489F4D85"/>
    <w:rsid w:val="5A81253D"/>
    <w:rsid w:val="5B9B762E"/>
    <w:rsid w:val="5C1E200D"/>
    <w:rsid w:val="5DDD53C3"/>
    <w:rsid w:val="5FF75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B36A85-B129-4C96-8A88-1DB3B06AFB56}">
  <ds:schemaRefs/>
</ds:datastoreItem>
</file>

<file path=docProps/app.xml><?xml version="1.0" encoding="utf-8"?>
<Properties xmlns="http://schemas.openxmlformats.org/officeDocument/2006/extended-properties" xmlns:vt="http://schemas.openxmlformats.org/officeDocument/2006/docPropsVTypes">
  <Template>Normal</Template>
  <Pages>11</Pages>
  <Words>4944</Words>
  <Characters>5477</Characters>
  <Lines>40</Lines>
  <Paragraphs>11</Paragraphs>
  <TotalTime>11</TotalTime>
  <ScaleCrop>false</ScaleCrop>
  <LinksUpToDate>false</LinksUpToDate>
  <CharactersWithSpaces>5632</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2021-07-19T02:56:00Z</dcterms:created>
  <dc:creator>你是翘首以盼的惊喜</dc:creator>
  <cp:lastModifiedBy>范锦涛</cp:lastModifiedBy>
  <dcterms:modified xsi:type="dcterms:W3CDTF">2023-06-14T01:54:36Z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B4C12AAAAC8B44A8886792B9BE19F6D4</vt:lpwstr>
  </property>
</Properties>
</file>