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附件3-2</w:t>
      </w:r>
    </w:p>
    <w:p>
      <w:pPr>
        <w:widowControl/>
        <w:spacing w:line="600" w:lineRule="exact"/>
        <w:ind w:left="91"/>
        <w:jc w:val="center"/>
        <w:rPr>
          <w:rFonts w:ascii="Times New Roman" w:hAnsi="Times New Roman" w:eastAsia="方正小标宋简体"/>
          <w:b/>
          <w:kern w:val="0"/>
          <w:sz w:val="44"/>
          <w:szCs w:val="44"/>
        </w:rPr>
      </w:pPr>
      <w:r>
        <w:rPr>
          <w:rFonts w:ascii="Times New Roman" w:hAnsi="Times New Roman" w:eastAsia="方正小标宋简体"/>
          <w:b/>
          <w:kern w:val="0"/>
          <w:sz w:val="44"/>
          <w:szCs w:val="44"/>
        </w:rPr>
        <w:t>部门整体支出绩效</w:t>
      </w:r>
      <w:r>
        <w:rPr>
          <w:rFonts w:hint="eastAsia" w:ascii="Times New Roman" w:hAnsi="Times New Roman" w:eastAsia="方正小标宋简体"/>
          <w:b/>
          <w:kern w:val="0"/>
          <w:sz w:val="44"/>
          <w:szCs w:val="44"/>
        </w:rPr>
        <w:t>自评</w:t>
      </w:r>
      <w:r>
        <w:rPr>
          <w:rFonts w:ascii="Times New Roman" w:hAnsi="Times New Roman" w:eastAsia="方正小标宋简体"/>
          <w:b/>
          <w:kern w:val="0"/>
          <w:sz w:val="44"/>
          <w:szCs w:val="44"/>
        </w:rPr>
        <w:t>基础数据表</w:t>
      </w:r>
    </w:p>
    <w:p>
      <w:pPr>
        <w:widowControl/>
        <w:spacing w:line="400" w:lineRule="exact"/>
        <w:ind w:left="91"/>
        <w:jc w:val="center"/>
        <w:rPr>
          <w:rFonts w:ascii="Times New Roman" w:hAnsi="Times New Roman"/>
          <w:kern w:val="0"/>
          <w:sz w:val="36"/>
          <w:szCs w:val="36"/>
        </w:rPr>
      </w:pP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600" w:lineRule="exact"/>
        <w:ind w:left="91"/>
        <w:jc w:val="left"/>
        <w:rPr>
          <w:rFonts w:ascii="Times New Roman" w:hAnsi="Times New Roman" w:eastAsia="楷体_GB2312"/>
          <w:b/>
          <w:bCs/>
          <w:kern w:val="0"/>
          <w:sz w:val="24"/>
        </w:rPr>
      </w:pPr>
      <w:r>
        <w:rPr>
          <w:rFonts w:ascii="Times New Roman" w:hAnsi="Times New Roman" w:eastAsia="楷体_GB2312"/>
          <w:b/>
          <w:bCs/>
          <w:kern w:val="0"/>
          <w:sz w:val="24"/>
        </w:rPr>
        <w:t>填报单位：</w:t>
      </w:r>
      <w:r>
        <w:rPr>
          <w:rFonts w:hint="eastAsia" w:ascii="Times New Roman" w:hAnsi="Times New Roman" w:eastAsia="楷体_GB2312"/>
          <w:b/>
          <w:bCs/>
          <w:kern w:val="0"/>
          <w:sz w:val="24"/>
        </w:rPr>
        <w:t>宁乡市教育局                               单位：人，万元，%</w:t>
      </w:r>
    </w:p>
    <w:tbl>
      <w:tblPr>
        <w:tblStyle w:val="7"/>
        <w:tblW w:w="94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7"/>
        <w:gridCol w:w="1054"/>
        <w:gridCol w:w="834"/>
        <w:gridCol w:w="1350"/>
        <w:gridCol w:w="1133"/>
        <w:gridCol w:w="93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编制数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eastAsia="黑体"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年实际在职人数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3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9232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8713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94.37%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/>
                <w:b/>
                <w:bCs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/>
                <w:b/>
                <w:bCs/>
                <w:kern w:val="0"/>
                <w:sz w:val="20"/>
                <w:szCs w:val="20"/>
              </w:rPr>
              <w:t>20年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69.01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91.36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/>
              </w:rPr>
              <w:t>61.53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32.9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32.26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32.9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32.26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2、出国经费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3、公务接待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36.11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41.36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22458.21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26854.89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系统经费、党建经费及其他专项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1171.9105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1112.0254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青少年活动中心和资助工作专项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骨干教师名优校长专项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教育基金督导和民办教育专项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乡镇目标考核专项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高一初一新生体检专项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社区教育和家庭教育专项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三考经费工作专项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玉潭中学专项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长郡沩东合作办学专项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周南中学合作办学专项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义务教育学校免补经费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2013.01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2268.94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义务教育阶段民办学校公用经费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1432.912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1020.3325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百灵鸟学校委托办学专项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1432.5032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教育教学奖励专项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考点建设专项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家庭经济困难幼儿入园补助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241.9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民办普惠性幼儿园补助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728.5377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941.93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农村教师定向培养经费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104.838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143.706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贫困寄宿生生活补助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1102.328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中小学保安专项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603.1278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三区支教专项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204.188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离休干部医药费专项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禁毒教育专项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民办普惠性幼儿园生均公用经费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688.477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防控新冠疫情专项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教师职称评审专项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38.4473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青少年素质教育基地专项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学前教育地方课程免补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少年宫专项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学校维修建设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12288.562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13596.09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30240.29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/>
              </w:rPr>
              <w:t>28109.91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其中：办公经费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4683.17</w:t>
            </w: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232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4036.12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1890.05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1602.54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530.09</w:t>
            </w: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986.2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774.4426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政府采购金额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——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225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9752.6549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部门整体支出预算调整 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——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144287.66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208922.22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3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楼堂馆所控制情况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（20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年完工项目）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批复规模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实际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规模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规模控制率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预算投资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实际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投资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投资概算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厉行节约保障措施</w:t>
            </w:r>
          </w:p>
        </w:tc>
        <w:tc>
          <w:tcPr>
            <w:tcW w:w="63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315" w:firstLineChars="1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厉行勤俭节约、反对铺张浪费，</w:t>
            </w:r>
            <w:r>
              <w:rPr>
                <w:rFonts w:hint="eastAsia" w:ascii="宋体" w:hAnsi="宋体"/>
                <w:color w:val="000000"/>
                <w:szCs w:val="21"/>
              </w:rPr>
              <w:t>切实</w:t>
            </w:r>
            <w:r>
              <w:rPr>
                <w:rFonts w:ascii="宋体" w:hAnsi="宋体"/>
                <w:color w:val="000000"/>
                <w:szCs w:val="21"/>
              </w:rPr>
              <w:t>加强</w:t>
            </w:r>
            <w:r>
              <w:rPr>
                <w:rFonts w:hint="eastAsia" w:ascii="宋体" w:hAnsi="宋体"/>
                <w:color w:val="000000"/>
                <w:szCs w:val="21"/>
              </w:rPr>
              <w:t>各单位</w:t>
            </w:r>
            <w:r>
              <w:rPr>
                <w:rFonts w:ascii="宋体" w:hAnsi="宋体"/>
                <w:color w:val="000000"/>
                <w:szCs w:val="21"/>
              </w:rPr>
              <w:t>作风建设</w:t>
            </w:r>
            <w:r>
              <w:rPr>
                <w:rFonts w:hint="eastAsia" w:ascii="宋体" w:hAnsi="宋体"/>
                <w:color w:val="000000"/>
                <w:szCs w:val="21"/>
              </w:rPr>
              <w:t>。各单位经费支出严格按照局下发的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/>
                <w:szCs w:val="21"/>
              </w:rPr>
              <w:t>《宁乡市教育局关于宁乡市义务教育阶段学校2020年经费支出管理的规定》和《宁乡市教育局关于宁乡市市直学校、二级单位2020年经费支出管理的规定》等</w:t>
            </w:r>
            <w:r>
              <w:rPr>
                <w:szCs w:val="21"/>
              </w:rPr>
              <w:t>有关规定使用资金。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45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60" w:lineRule="exact"/>
              <w:ind w:left="640" w:hanging="640" w:hangingChars="32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说明：“项目支出”需要填报除公共项目资金和基本支出以外的所有项目情况，包括业务工作项目、运行维护项目等；“公用经费”填报基本支出中的一般商品和服务支出。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yMWJkZjQwNTk4MGY4NjkzNmZkOTA0MDdjZjY1YTEifQ=="/>
  </w:docVars>
  <w:rsids>
    <w:rsidRoot w:val="00AE62EA"/>
    <w:rsid w:val="000265A0"/>
    <w:rsid w:val="000454EE"/>
    <w:rsid w:val="000C1D66"/>
    <w:rsid w:val="0025001A"/>
    <w:rsid w:val="002C78BE"/>
    <w:rsid w:val="003628E0"/>
    <w:rsid w:val="003C2449"/>
    <w:rsid w:val="003D461B"/>
    <w:rsid w:val="00453F7E"/>
    <w:rsid w:val="0047075F"/>
    <w:rsid w:val="004C0A73"/>
    <w:rsid w:val="004F4EB7"/>
    <w:rsid w:val="00570D36"/>
    <w:rsid w:val="00591EB4"/>
    <w:rsid w:val="006B1B26"/>
    <w:rsid w:val="006D579F"/>
    <w:rsid w:val="006D73BC"/>
    <w:rsid w:val="00714EC3"/>
    <w:rsid w:val="0078787A"/>
    <w:rsid w:val="008471C9"/>
    <w:rsid w:val="00891EC7"/>
    <w:rsid w:val="008D06DD"/>
    <w:rsid w:val="009C7422"/>
    <w:rsid w:val="00A14291"/>
    <w:rsid w:val="00A4669D"/>
    <w:rsid w:val="00A57190"/>
    <w:rsid w:val="00A70023"/>
    <w:rsid w:val="00AE62EA"/>
    <w:rsid w:val="00C10C90"/>
    <w:rsid w:val="00CD06A6"/>
    <w:rsid w:val="00D762B1"/>
    <w:rsid w:val="00DC1E49"/>
    <w:rsid w:val="00F276A3"/>
    <w:rsid w:val="00F5491F"/>
    <w:rsid w:val="00F74595"/>
    <w:rsid w:val="4F0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批注框文本 Char"/>
    <w:basedOn w:val="8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文字 Char"/>
    <w:basedOn w:val="8"/>
    <w:link w:val="2"/>
    <w:semiHidden/>
    <w:uiPriority w:val="99"/>
    <w:rPr>
      <w:rFonts w:ascii="Calibri" w:hAnsi="Calibri" w:eastAsia="宋体" w:cs="Times New Roman"/>
      <w:szCs w:val="24"/>
    </w:rPr>
  </w:style>
  <w:style w:type="character" w:customStyle="1" w:styleId="14">
    <w:name w:val="批注主题 Char"/>
    <w:basedOn w:val="13"/>
    <w:link w:val="6"/>
    <w:semiHidden/>
    <w:uiPriority w:val="99"/>
    <w:rPr>
      <w:rFonts w:ascii="Calibri" w:hAnsi="Calibri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856</Words>
  <Characters>1246</Characters>
  <Lines>11</Lines>
  <Paragraphs>3</Paragraphs>
  <TotalTime>280</TotalTime>
  <ScaleCrop>false</ScaleCrop>
  <LinksUpToDate>false</LinksUpToDate>
  <CharactersWithSpaces>1343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2020-04-20T01:33:00Z</dcterms:created>
  <dc:creator>Administrator</dc:creator>
  <cp:lastModifiedBy>小石头</cp:lastModifiedBy>
  <cp:lastPrinted>2021-03-22T02:38:00Z</cp:lastPrinted>
  <dcterms:modified xsi:type="dcterms:W3CDTF">2022-06-09T06:20:29Z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259E96F169394B9EB8574C0912C0DBA7</vt:lpwstr>
  </property>
</Properties>
</file>