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794F7" w14:textId="5C24C88B" w:rsidR="004358AB" w:rsidRPr="00CD3587" w:rsidRDefault="008E0236" w:rsidP="00CD3587">
      <w:pPr>
        <w:spacing w:after="0" w:line="560" w:lineRule="exact"/>
        <w:jc w:val="center"/>
        <w:rPr>
          <w:rFonts w:ascii="仿宋" w:eastAsia="仿宋" w:hAnsi="仿宋"/>
          <w:sz w:val="30"/>
          <w:szCs w:val="30"/>
        </w:rPr>
      </w:pPr>
      <w:r w:rsidRPr="00CD3587">
        <w:rPr>
          <w:rFonts w:ascii="仿宋" w:eastAsia="仿宋" w:hAnsi="仿宋" w:hint="eastAsia"/>
          <w:sz w:val="30"/>
          <w:szCs w:val="30"/>
        </w:rPr>
        <w:t>宁乡市文学艺术界联合会</w:t>
      </w:r>
      <w:r w:rsidR="00F27B0B">
        <w:rPr>
          <w:rFonts w:ascii="仿宋" w:eastAsia="仿宋" w:hAnsi="仿宋" w:hint="eastAsia"/>
          <w:sz w:val="30"/>
          <w:szCs w:val="30"/>
        </w:rPr>
        <w:t>2</w:t>
      </w:r>
      <w:r w:rsidR="00F27B0B">
        <w:rPr>
          <w:rFonts w:ascii="仿宋" w:eastAsia="仿宋" w:hAnsi="仿宋"/>
          <w:sz w:val="30"/>
          <w:szCs w:val="30"/>
        </w:rPr>
        <w:t>02</w:t>
      </w:r>
      <w:r w:rsidR="00C30605">
        <w:rPr>
          <w:rFonts w:ascii="仿宋" w:eastAsia="仿宋" w:hAnsi="仿宋"/>
          <w:sz w:val="30"/>
          <w:szCs w:val="30"/>
        </w:rPr>
        <w:t>2</w:t>
      </w:r>
      <w:r w:rsidR="00F27B0B">
        <w:rPr>
          <w:rFonts w:ascii="仿宋" w:eastAsia="仿宋" w:hAnsi="仿宋" w:hint="eastAsia"/>
          <w:sz w:val="30"/>
          <w:szCs w:val="30"/>
        </w:rPr>
        <w:t>年</w:t>
      </w:r>
      <w:r w:rsidR="00057FA6" w:rsidRPr="00CD3587">
        <w:rPr>
          <w:rFonts w:ascii="仿宋" w:eastAsia="仿宋" w:hAnsi="仿宋" w:hint="eastAsia"/>
          <w:sz w:val="30"/>
          <w:szCs w:val="30"/>
        </w:rPr>
        <w:t>整体支出绩效自评报告</w:t>
      </w:r>
    </w:p>
    <w:p w14:paraId="357A93DC" w14:textId="1E4E0CD8" w:rsidR="00057FA6" w:rsidRPr="00CD3587" w:rsidRDefault="00057FA6" w:rsidP="00B20D89">
      <w:pPr>
        <w:pStyle w:val="a3"/>
        <w:numPr>
          <w:ilvl w:val="0"/>
          <w:numId w:val="4"/>
        </w:numPr>
        <w:spacing w:after="0" w:line="560" w:lineRule="exact"/>
        <w:ind w:firstLineChars="0"/>
        <w:jc w:val="both"/>
        <w:rPr>
          <w:rFonts w:ascii="仿宋" w:eastAsia="仿宋" w:hAnsi="仿宋"/>
          <w:b/>
          <w:bCs/>
          <w:sz w:val="30"/>
          <w:szCs w:val="30"/>
        </w:rPr>
      </w:pPr>
      <w:r w:rsidRPr="00CD3587">
        <w:rPr>
          <w:rFonts w:ascii="仿宋" w:eastAsia="仿宋" w:hAnsi="仿宋" w:hint="eastAsia"/>
          <w:b/>
          <w:bCs/>
          <w:sz w:val="30"/>
          <w:szCs w:val="30"/>
        </w:rPr>
        <w:t>部门概况</w:t>
      </w:r>
    </w:p>
    <w:p w14:paraId="3A872761" w14:textId="77777777" w:rsidR="008E0236" w:rsidRPr="00CD3587" w:rsidRDefault="008E0236" w:rsidP="00B20D89">
      <w:pPr>
        <w:spacing w:after="0" w:line="560" w:lineRule="exact"/>
        <w:ind w:firstLineChars="100" w:firstLine="300"/>
        <w:jc w:val="both"/>
        <w:rPr>
          <w:rFonts w:ascii="仿宋" w:eastAsia="仿宋" w:hAnsi="仿宋"/>
          <w:sz w:val="30"/>
          <w:szCs w:val="30"/>
        </w:rPr>
      </w:pPr>
      <w:r w:rsidRPr="00CD3587">
        <w:rPr>
          <w:rFonts w:ascii="仿宋" w:eastAsia="仿宋" w:hAnsi="仿宋" w:hint="eastAsia"/>
          <w:sz w:val="30"/>
          <w:szCs w:val="30"/>
        </w:rPr>
        <w:t>（一）部门基本情况</w:t>
      </w:r>
    </w:p>
    <w:p w14:paraId="6DFE8083" w14:textId="3219EBBB" w:rsidR="008E0236" w:rsidRPr="00CD3587" w:rsidRDefault="008E0236" w:rsidP="00CD3587">
      <w:pPr>
        <w:spacing w:after="0" w:line="560" w:lineRule="exact"/>
        <w:ind w:firstLineChars="200" w:firstLine="600"/>
        <w:jc w:val="both"/>
        <w:rPr>
          <w:rFonts w:ascii="仿宋" w:eastAsia="仿宋" w:hAnsi="仿宋"/>
          <w:sz w:val="30"/>
          <w:szCs w:val="30"/>
        </w:rPr>
      </w:pPr>
      <w:r w:rsidRPr="00CD3587">
        <w:rPr>
          <w:rFonts w:ascii="仿宋" w:eastAsia="仿宋" w:hAnsi="仿宋" w:hint="eastAsia"/>
          <w:sz w:val="30"/>
          <w:szCs w:val="30"/>
        </w:rPr>
        <w:t>市文联编制</w:t>
      </w:r>
      <w:r w:rsidR="00B030C3" w:rsidRPr="00CD3587">
        <w:rPr>
          <w:rFonts w:ascii="仿宋" w:eastAsia="仿宋" w:hAnsi="仿宋"/>
          <w:sz w:val="30"/>
          <w:szCs w:val="30"/>
        </w:rPr>
        <w:t>6</w:t>
      </w:r>
      <w:r w:rsidRPr="00CD3587">
        <w:rPr>
          <w:rFonts w:ascii="仿宋" w:eastAsia="仿宋" w:hAnsi="仿宋" w:hint="eastAsia"/>
          <w:sz w:val="30"/>
          <w:szCs w:val="30"/>
        </w:rPr>
        <w:t>人，目前在岗</w:t>
      </w:r>
      <w:r w:rsidR="00C30605">
        <w:rPr>
          <w:rFonts w:ascii="仿宋" w:eastAsia="仿宋" w:hAnsi="仿宋"/>
          <w:sz w:val="30"/>
          <w:szCs w:val="30"/>
        </w:rPr>
        <w:t>3</w:t>
      </w:r>
      <w:r w:rsidRPr="00CD3587">
        <w:rPr>
          <w:rFonts w:ascii="仿宋" w:eastAsia="仿宋" w:hAnsi="仿宋" w:hint="eastAsia"/>
          <w:sz w:val="30"/>
          <w:szCs w:val="30"/>
        </w:rPr>
        <w:t>人</w:t>
      </w:r>
      <w:r w:rsidR="00894E04" w:rsidRPr="00CD3587">
        <w:rPr>
          <w:rFonts w:ascii="仿宋" w:eastAsia="仿宋" w:hAnsi="仿宋" w:hint="eastAsia"/>
          <w:sz w:val="30"/>
          <w:szCs w:val="30"/>
        </w:rPr>
        <w:t>。市文联的</w:t>
      </w:r>
      <w:r w:rsidRPr="00CD3587">
        <w:rPr>
          <w:rFonts w:ascii="仿宋" w:eastAsia="仿宋" w:hAnsi="仿宋" w:hint="eastAsia"/>
          <w:color w:val="333333"/>
          <w:sz w:val="30"/>
          <w:szCs w:val="30"/>
        </w:rPr>
        <w:t>主要职责：团结带领全市文艺工作者，贯彻落实党的文艺方针、政策，对团体会员进行组织、协调、联络、指导、服务，向有关方面反映团体会员的情况和要求，与政府主管部门和其他有关部门、群众团体密切合作，开展文艺活动。</w:t>
      </w:r>
    </w:p>
    <w:p w14:paraId="0EBA0072" w14:textId="31A83E70" w:rsidR="00894E04" w:rsidRPr="00CD3587" w:rsidRDefault="008E0236" w:rsidP="00CD3587">
      <w:pPr>
        <w:pStyle w:val="a6"/>
        <w:spacing w:before="0" w:beforeAutospacing="0" w:after="0" w:afterAutospacing="0" w:line="560" w:lineRule="exact"/>
        <w:ind w:firstLineChars="200" w:firstLine="600"/>
        <w:jc w:val="both"/>
        <w:textAlignment w:val="center"/>
        <w:rPr>
          <w:rFonts w:ascii="仿宋" w:eastAsia="仿宋" w:hAnsi="仿宋"/>
          <w:color w:val="333333"/>
          <w:sz w:val="30"/>
          <w:szCs w:val="30"/>
        </w:rPr>
      </w:pPr>
      <w:r w:rsidRPr="00CD3587">
        <w:rPr>
          <w:rFonts w:ascii="仿宋" w:eastAsia="仿宋" w:hAnsi="仿宋" w:hint="eastAsia"/>
          <w:color w:val="333333"/>
          <w:sz w:val="30"/>
          <w:szCs w:val="30"/>
        </w:rPr>
        <w:t>机构设置：本单位属全额拨款的参公</w:t>
      </w:r>
      <w:r w:rsidR="009D5E19">
        <w:rPr>
          <w:rFonts w:ascii="仿宋" w:eastAsia="仿宋" w:hAnsi="仿宋" w:hint="eastAsia"/>
          <w:color w:val="333333"/>
          <w:sz w:val="30"/>
          <w:szCs w:val="30"/>
        </w:rPr>
        <w:t>事业</w:t>
      </w:r>
      <w:r w:rsidRPr="00CD3587">
        <w:rPr>
          <w:rFonts w:ascii="仿宋" w:eastAsia="仿宋" w:hAnsi="仿宋" w:hint="eastAsia"/>
          <w:color w:val="333333"/>
          <w:sz w:val="30"/>
          <w:szCs w:val="30"/>
        </w:rPr>
        <w:t>单位，核定编制人数</w:t>
      </w:r>
      <w:r w:rsidR="00B030C3" w:rsidRPr="00CD3587">
        <w:rPr>
          <w:rFonts w:ascii="仿宋" w:eastAsia="仿宋" w:hAnsi="仿宋"/>
          <w:color w:val="333333"/>
          <w:sz w:val="30"/>
          <w:szCs w:val="30"/>
        </w:rPr>
        <w:t>6</w:t>
      </w:r>
      <w:r w:rsidRPr="00CD3587">
        <w:rPr>
          <w:rFonts w:ascii="仿宋" w:eastAsia="仿宋" w:hAnsi="仿宋" w:hint="eastAsia"/>
          <w:color w:val="333333"/>
          <w:sz w:val="30"/>
          <w:szCs w:val="30"/>
        </w:rPr>
        <w:t>人，下有10个协会：音乐家协会、诗联协会、诗散文协会、摄影家协会、作家协会、美术家协会、书法家协会、民间艺术家协会，舞蹈家协会，戏剧家协会。</w:t>
      </w:r>
    </w:p>
    <w:p w14:paraId="10AFCD2A" w14:textId="77777777" w:rsidR="00057FA6" w:rsidRPr="00CD3587" w:rsidRDefault="008E0236" w:rsidP="00B20D89">
      <w:pPr>
        <w:pStyle w:val="a6"/>
        <w:spacing w:before="0" w:beforeAutospacing="0" w:after="0" w:afterAutospacing="0" w:line="560" w:lineRule="exact"/>
        <w:ind w:firstLineChars="200" w:firstLine="600"/>
        <w:jc w:val="both"/>
        <w:textAlignment w:val="center"/>
        <w:rPr>
          <w:rFonts w:ascii="仿宋" w:eastAsia="仿宋" w:hAnsi="仿宋"/>
          <w:color w:val="333333"/>
          <w:sz w:val="30"/>
          <w:szCs w:val="30"/>
        </w:rPr>
      </w:pPr>
      <w:r w:rsidRPr="00CD3587">
        <w:rPr>
          <w:rFonts w:ascii="仿宋" w:eastAsia="仿宋" w:hAnsi="仿宋" w:hint="eastAsia"/>
          <w:color w:val="333333"/>
          <w:sz w:val="30"/>
          <w:szCs w:val="30"/>
        </w:rPr>
        <w:t>（二）部门整体支出规模、使用方向和主要内容、涉及范围</w:t>
      </w:r>
    </w:p>
    <w:p w14:paraId="1AF32FA9" w14:textId="60DD231C" w:rsidR="0021228B" w:rsidRPr="00CD3587" w:rsidRDefault="008E0236" w:rsidP="00CD3587">
      <w:pPr>
        <w:pStyle w:val="a6"/>
        <w:spacing w:before="0" w:beforeAutospacing="0" w:after="0" w:afterAutospacing="0" w:line="560" w:lineRule="exact"/>
        <w:ind w:firstLineChars="200" w:firstLine="600"/>
        <w:jc w:val="both"/>
        <w:textAlignment w:val="center"/>
        <w:rPr>
          <w:rFonts w:ascii="仿宋" w:eastAsia="仿宋" w:hAnsi="仿宋"/>
          <w:color w:val="333333"/>
          <w:sz w:val="30"/>
          <w:szCs w:val="30"/>
        </w:rPr>
      </w:pPr>
      <w:r w:rsidRPr="00CD3587">
        <w:rPr>
          <w:rFonts w:ascii="仿宋" w:eastAsia="仿宋" w:hAnsi="仿宋" w:hint="eastAsia"/>
          <w:color w:val="333333"/>
          <w:sz w:val="30"/>
          <w:szCs w:val="30"/>
        </w:rPr>
        <w:t>202</w:t>
      </w:r>
      <w:r w:rsidR="00C30605">
        <w:rPr>
          <w:rFonts w:ascii="仿宋" w:eastAsia="仿宋" w:hAnsi="仿宋"/>
          <w:color w:val="333333"/>
          <w:sz w:val="30"/>
          <w:szCs w:val="30"/>
        </w:rPr>
        <w:t>2</w:t>
      </w:r>
      <w:r w:rsidRPr="00CD3587">
        <w:rPr>
          <w:rFonts w:ascii="仿宋" w:eastAsia="仿宋" w:hAnsi="仿宋" w:hint="eastAsia"/>
          <w:color w:val="333333"/>
          <w:sz w:val="30"/>
          <w:szCs w:val="30"/>
        </w:rPr>
        <w:t>年我单位</w:t>
      </w:r>
      <w:r w:rsidR="00BD07BF" w:rsidRPr="00CD3587">
        <w:rPr>
          <w:rFonts w:ascii="仿宋" w:eastAsia="仿宋" w:hAnsi="仿宋" w:hint="eastAsia"/>
          <w:color w:val="333333"/>
          <w:sz w:val="30"/>
          <w:szCs w:val="30"/>
        </w:rPr>
        <w:t>整体支出为</w:t>
      </w:r>
      <w:r w:rsidR="00537430">
        <w:rPr>
          <w:rFonts w:ascii="仿宋" w:eastAsia="仿宋" w:hAnsi="仿宋"/>
          <w:color w:val="333333"/>
          <w:sz w:val="30"/>
          <w:szCs w:val="30"/>
        </w:rPr>
        <w:t>220.92</w:t>
      </w:r>
      <w:r w:rsidR="00BD07BF" w:rsidRPr="00CD3587">
        <w:rPr>
          <w:rFonts w:ascii="仿宋" w:eastAsia="仿宋" w:hAnsi="仿宋" w:hint="eastAsia"/>
          <w:color w:val="333333"/>
          <w:sz w:val="30"/>
          <w:szCs w:val="30"/>
        </w:rPr>
        <w:t>万元，其中基本支出</w:t>
      </w:r>
      <w:r w:rsidR="008C1603" w:rsidRPr="00CD3587">
        <w:rPr>
          <w:rFonts w:ascii="仿宋" w:eastAsia="仿宋" w:hAnsi="仿宋"/>
          <w:color w:val="333333"/>
          <w:sz w:val="30"/>
          <w:szCs w:val="30"/>
        </w:rPr>
        <w:t>1</w:t>
      </w:r>
      <w:r w:rsidR="00537430">
        <w:rPr>
          <w:rFonts w:ascii="仿宋" w:eastAsia="仿宋" w:hAnsi="仿宋"/>
          <w:color w:val="333333"/>
          <w:sz w:val="30"/>
          <w:szCs w:val="30"/>
        </w:rPr>
        <w:t>29</w:t>
      </w:r>
      <w:r w:rsidR="008C1603" w:rsidRPr="00CD3587">
        <w:rPr>
          <w:rFonts w:ascii="仿宋" w:eastAsia="仿宋" w:hAnsi="仿宋"/>
          <w:color w:val="333333"/>
          <w:sz w:val="30"/>
          <w:szCs w:val="30"/>
        </w:rPr>
        <w:t>.9</w:t>
      </w:r>
      <w:r w:rsidR="00537430">
        <w:rPr>
          <w:rFonts w:ascii="仿宋" w:eastAsia="仿宋" w:hAnsi="仿宋"/>
          <w:color w:val="333333"/>
          <w:sz w:val="30"/>
          <w:szCs w:val="30"/>
        </w:rPr>
        <w:t>2</w:t>
      </w:r>
      <w:r w:rsidR="008C1603" w:rsidRPr="00CD3587">
        <w:rPr>
          <w:rFonts w:ascii="仿宋" w:eastAsia="仿宋" w:hAnsi="仿宋" w:hint="eastAsia"/>
          <w:color w:val="333333"/>
          <w:sz w:val="30"/>
          <w:szCs w:val="30"/>
        </w:rPr>
        <w:t>万元</w:t>
      </w:r>
      <w:r w:rsidR="00BD07BF" w:rsidRPr="00CD3587">
        <w:rPr>
          <w:rFonts w:ascii="仿宋" w:eastAsia="仿宋" w:hAnsi="仿宋" w:hint="eastAsia"/>
          <w:color w:val="333333"/>
          <w:sz w:val="30"/>
          <w:szCs w:val="30"/>
        </w:rPr>
        <w:t>，项目支出</w:t>
      </w:r>
      <w:r w:rsidR="00537430">
        <w:rPr>
          <w:rFonts w:ascii="仿宋" w:eastAsia="仿宋" w:hAnsi="仿宋"/>
          <w:color w:val="333333"/>
          <w:sz w:val="30"/>
          <w:szCs w:val="30"/>
        </w:rPr>
        <w:t>91</w:t>
      </w:r>
      <w:r w:rsidR="008C1603" w:rsidRPr="00CD3587">
        <w:rPr>
          <w:rFonts w:ascii="仿宋" w:eastAsia="仿宋" w:hAnsi="仿宋" w:hint="eastAsia"/>
          <w:color w:val="333333"/>
          <w:sz w:val="30"/>
          <w:szCs w:val="30"/>
        </w:rPr>
        <w:t>万元</w:t>
      </w:r>
      <w:r w:rsidR="00894E04" w:rsidRPr="00CD3587">
        <w:rPr>
          <w:rFonts w:ascii="仿宋" w:eastAsia="仿宋" w:hAnsi="仿宋" w:hint="eastAsia"/>
          <w:color w:val="333333"/>
          <w:sz w:val="30"/>
          <w:szCs w:val="30"/>
        </w:rPr>
        <w:t>。</w:t>
      </w:r>
    </w:p>
    <w:p w14:paraId="7E78239C" w14:textId="77777777" w:rsidR="00057FA6" w:rsidRPr="00CD3587" w:rsidRDefault="00057FA6" w:rsidP="00CD3587">
      <w:pPr>
        <w:spacing w:after="0" w:line="560" w:lineRule="exact"/>
        <w:jc w:val="both"/>
        <w:rPr>
          <w:rFonts w:ascii="仿宋" w:eastAsia="仿宋" w:hAnsi="仿宋"/>
          <w:b/>
          <w:bCs/>
          <w:sz w:val="30"/>
          <w:szCs w:val="30"/>
        </w:rPr>
      </w:pPr>
      <w:r w:rsidRPr="00CD3587">
        <w:rPr>
          <w:rFonts w:ascii="仿宋" w:eastAsia="仿宋" w:hAnsi="仿宋" w:hint="eastAsia"/>
          <w:b/>
          <w:bCs/>
          <w:sz w:val="30"/>
          <w:szCs w:val="30"/>
        </w:rPr>
        <w:t>二、部门整体支出管理及使用情况</w:t>
      </w:r>
    </w:p>
    <w:p w14:paraId="3F975538" w14:textId="77777777" w:rsidR="00CD3587" w:rsidRDefault="00057FA6" w:rsidP="00B20D89">
      <w:pPr>
        <w:spacing w:after="0" w:line="560" w:lineRule="exact"/>
        <w:ind w:firstLineChars="200" w:firstLine="600"/>
        <w:jc w:val="both"/>
        <w:rPr>
          <w:rFonts w:ascii="仿宋" w:eastAsia="仿宋" w:hAnsi="仿宋"/>
          <w:sz w:val="30"/>
          <w:szCs w:val="30"/>
        </w:rPr>
      </w:pPr>
      <w:r w:rsidRPr="00CD3587">
        <w:rPr>
          <w:rFonts w:ascii="仿宋" w:eastAsia="仿宋" w:hAnsi="仿宋" w:hint="eastAsia"/>
          <w:sz w:val="30"/>
          <w:szCs w:val="30"/>
        </w:rPr>
        <w:t>（一）基本支出</w:t>
      </w:r>
      <w:r w:rsidR="00BD07BF" w:rsidRPr="00CD3587">
        <w:rPr>
          <w:rFonts w:ascii="仿宋" w:eastAsia="仿宋" w:hAnsi="仿宋" w:hint="eastAsia"/>
          <w:sz w:val="30"/>
          <w:szCs w:val="30"/>
        </w:rPr>
        <w:t xml:space="preserve"> </w:t>
      </w:r>
    </w:p>
    <w:p w14:paraId="61FB00DF" w14:textId="18F956BF" w:rsidR="00BD07BF" w:rsidRPr="00CD3587" w:rsidRDefault="00BD07BF" w:rsidP="00CD3587">
      <w:pPr>
        <w:spacing w:after="0" w:line="560" w:lineRule="exact"/>
        <w:ind w:firstLineChars="200" w:firstLine="600"/>
        <w:jc w:val="both"/>
        <w:rPr>
          <w:rFonts w:ascii="仿宋" w:eastAsia="仿宋" w:hAnsi="仿宋"/>
          <w:sz w:val="30"/>
          <w:szCs w:val="30"/>
        </w:rPr>
      </w:pPr>
      <w:r w:rsidRPr="00CD3587">
        <w:rPr>
          <w:rFonts w:ascii="仿宋" w:eastAsia="仿宋" w:hAnsi="仿宋" w:hint="eastAsia"/>
          <w:color w:val="333333"/>
          <w:sz w:val="30"/>
          <w:szCs w:val="30"/>
        </w:rPr>
        <w:t>202</w:t>
      </w:r>
      <w:r w:rsidR="00537430">
        <w:rPr>
          <w:rFonts w:ascii="仿宋" w:eastAsia="仿宋" w:hAnsi="仿宋"/>
          <w:color w:val="333333"/>
          <w:sz w:val="30"/>
          <w:szCs w:val="30"/>
        </w:rPr>
        <w:t>2</w:t>
      </w:r>
      <w:r w:rsidRPr="00CD3587">
        <w:rPr>
          <w:rFonts w:ascii="仿宋" w:eastAsia="仿宋" w:hAnsi="仿宋" w:hint="eastAsia"/>
          <w:color w:val="333333"/>
          <w:sz w:val="30"/>
          <w:szCs w:val="30"/>
        </w:rPr>
        <w:t>年基本支出为</w:t>
      </w:r>
      <w:r w:rsidR="00893568">
        <w:rPr>
          <w:rFonts w:ascii="仿宋" w:eastAsia="仿宋" w:hAnsi="仿宋"/>
          <w:color w:val="333333"/>
          <w:sz w:val="30"/>
          <w:szCs w:val="30"/>
        </w:rPr>
        <w:t>129</w:t>
      </w:r>
      <w:r w:rsidR="00537430">
        <w:rPr>
          <w:rFonts w:ascii="仿宋" w:eastAsia="仿宋" w:hAnsi="仿宋"/>
          <w:color w:val="333333"/>
          <w:sz w:val="30"/>
          <w:szCs w:val="30"/>
        </w:rPr>
        <w:t>.92</w:t>
      </w:r>
      <w:r w:rsidRPr="00CD3587">
        <w:rPr>
          <w:rFonts w:ascii="仿宋" w:eastAsia="仿宋" w:hAnsi="仿宋" w:hint="eastAsia"/>
          <w:color w:val="333333"/>
          <w:sz w:val="30"/>
          <w:szCs w:val="30"/>
        </w:rPr>
        <w:t>万元，是指为保障单位机构正常运转、完成日常工作任务而发生的各项支出，包括用于基本工资、津贴补贴等人员经费以及办公费、印刷费、水电费、办公设备购置等日常公用经费。202</w:t>
      </w:r>
      <w:r w:rsidR="00537430">
        <w:rPr>
          <w:rFonts w:ascii="仿宋" w:eastAsia="仿宋" w:hAnsi="仿宋"/>
          <w:color w:val="333333"/>
          <w:sz w:val="30"/>
          <w:szCs w:val="30"/>
        </w:rPr>
        <w:t>2</w:t>
      </w:r>
      <w:r w:rsidRPr="00CD3587">
        <w:rPr>
          <w:rFonts w:ascii="仿宋" w:eastAsia="仿宋" w:hAnsi="仿宋" w:hint="eastAsia"/>
          <w:color w:val="333333"/>
          <w:sz w:val="30"/>
          <w:szCs w:val="30"/>
        </w:rPr>
        <w:t>年三公经费为</w:t>
      </w:r>
      <w:r w:rsidR="00537430">
        <w:rPr>
          <w:rFonts w:ascii="仿宋" w:eastAsia="仿宋" w:hAnsi="仿宋"/>
          <w:color w:val="333333"/>
          <w:sz w:val="30"/>
          <w:szCs w:val="30"/>
        </w:rPr>
        <w:t>0.5</w:t>
      </w:r>
      <w:r w:rsidR="00537430">
        <w:rPr>
          <w:rFonts w:ascii="仿宋" w:eastAsia="仿宋" w:hAnsi="仿宋" w:hint="eastAsia"/>
          <w:color w:val="333333"/>
          <w:sz w:val="30"/>
          <w:szCs w:val="30"/>
        </w:rPr>
        <w:t>万</w:t>
      </w:r>
      <w:r w:rsidRPr="00CD3587">
        <w:rPr>
          <w:rFonts w:ascii="仿宋" w:eastAsia="仿宋" w:hAnsi="仿宋" w:hint="eastAsia"/>
          <w:color w:val="333333"/>
          <w:sz w:val="30"/>
          <w:szCs w:val="30"/>
        </w:rPr>
        <w:t>元。</w:t>
      </w:r>
    </w:p>
    <w:p w14:paraId="755D45BF" w14:textId="77777777" w:rsidR="00057FA6" w:rsidRPr="00CD3587" w:rsidRDefault="00057FA6" w:rsidP="00B20D89">
      <w:pPr>
        <w:spacing w:after="0" w:line="560" w:lineRule="exact"/>
        <w:ind w:firstLineChars="200" w:firstLine="600"/>
        <w:jc w:val="both"/>
        <w:rPr>
          <w:rFonts w:ascii="仿宋" w:eastAsia="仿宋" w:hAnsi="仿宋"/>
          <w:sz w:val="30"/>
          <w:szCs w:val="30"/>
        </w:rPr>
      </w:pPr>
      <w:r w:rsidRPr="00CD3587">
        <w:rPr>
          <w:rFonts w:ascii="仿宋" w:eastAsia="仿宋" w:hAnsi="仿宋" w:hint="eastAsia"/>
          <w:sz w:val="30"/>
          <w:szCs w:val="30"/>
        </w:rPr>
        <w:t>（二）项目支出</w:t>
      </w:r>
    </w:p>
    <w:p w14:paraId="1649AF51" w14:textId="0D62C7A5" w:rsidR="00057FA6" w:rsidRPr="00CD3587" w:rsidRDefault="00057FA6" w:rsidP="00CD3587">
      <w:pPr>
        <w:spacing w:after="0" w:line="560" w:lineRule="exact"/>
        <w:ind w:firstLineChars="200" w:firstLine="600"/>
        <w:jc w:val="both"/>
        <w:rPr>
          <w:rFonts w:ascii="仿宋" w:eastAsia="仿宋" w:hAnsi="仿宋"/>
          <w:sz w:val="30"/>
          <w:szCs w:val="30"/>
        </w:rPr>
      </w:pPr>
      <w:r w:rsidRPr="00CD3587">
        <w:rPr>
          <w:rFonts w:ascii="仿宋" w:eastAsia="仿宋" w:hAnsi="仿宋" w:hint="eastAsia"/>
          <w:sz w:val="30"/>
          <w:szCs w:val="30"/>
        </w:rPr>
        <w:lastRenderedPageBreak/>
        <w:t>1.项目资金</w:t>
      </w:r>
      <w:r w:rsidR="00BD07BF" w:rsidRPr="00CD3587">
        <w:rPr>
          <w:rFonts w:ascii="仿宋" w:eastAsia="仿宋" w:hAnsi="仿宋" w:hint="eastAsia"/>
          <w:sz w:val="30"/>
          <w:szCs w:val="30"/>
        </w:rPr>
        <w:t>：</w:t>
      </w:r>
      <w:r w:rsidR="00BD07BF" w:rsidRPr="00CD3587">
        <w:rPr>
          <w:rFonts w:ascii="仿宋" w:eastAsia="仿宋" w:hAnsi="仿宋" w:hint="eastAsia"/>
          <w:color w:val="333333"/>
          <w:sz w:val="30"/>
          <w:szCs w:val="30"/>
        </w:rPr>
        <w:t>202</w:t>
      </w:r>
      <w:r w:rsidR="00537430">
        <w:rPr>
          <w:rFonts w:ascii="仿宋" w:eastAsia="仿宋" w:hAnsi="仿宋"/>
          <w:color w:val="333333"/>
          <w:sz w:val="30"/>
          <w:szCs w:val="30"/>
        </w:rPr>
        <w:t>2</w:t>
      </w:r>
      <w:r w:rsidR="00BD07BF" w:rsidRPr="00CD3587">
        <w:rPr>
          <w:rFonts w:ascii="仿宋" w:eastAsia="仿宋" w:hAnsi="仿宋" w:hint="eastAsia"/>
          <w:color w:val="333333"/>
          <w:sz w:val="30"/>
          <w:szCs w:val="30"/>
        </w:rPr>
        <w:t>年项目支出为</w:t>
      </w:r>
      <w:r w:rsidR="00537430">
        <w:rPr>
          <w:rFonts w:ascii="仿宋" w:eastAsia="仿宋" w:hAnsi="仿宋"/>
          <w:color w:val="333333"/>
          <w:sz w:val="30"/>
          <w:szCs w:val="30"/>
        </w:rPr>
        <w:t>91</w:t>
      </w:r>
      <w:r w:rsidR="00BD07BF" w:rsidRPr="00CD3587">
        <w:rPr>
          <w:rFonts w:ascii="仿宋" w:eastAsia="仿宋" w:hAnsi="仿宋" w:hint="eastAsia"/>
          <w:color w:val="333333"/>
          <w:sz w:val="30"/>
          <w:szCs w:val="30"/>
        </w:rPr>
        <w:t>万元，其中《宁乡文艺》刊发费</w:t>
      </w:r>
      <w:r w:rsidR="00BB04CD" w:rsidRPr="00CD3587">
        <w:rPr>
          <w:rFonts w:ascii="仿宋" w:eastAsia="仿宋" w:hAnsi="仿宋"/>
          <w:color w:val="333333"/>
          <w:sz w:val="30"/>
          <w:szCs w:val="30"/>
        </w:rPr>
        <w:t>2</w:t>
      </w:r>
      <w:r w:rsidR="00765702" w:rsidRPr="00CD3587">
        <w:rPr>
          <w:rFonts w:ascii="仿宋" w:eastAsia="仿宋" w:hAnsi="仿宋"/>
          <w:color w:val="333333"/>
          <w:sz w:val="30"/>
          <w:szCs w:val="30"/>
        </w:rPr>
        <w:t>0</w:t>
      </w:r>
      <w:r w:rsidR="00BD07BF" w:rsidRPr="00CD3587">
        <w:rPr>
          <w:rFonts w:ascii="仿宋" w:eastAsia="仿宋" w:hAnsi="仿宋" w:hint="eastAsia"/>
          <w:color w:val="333333"/>
          <w:sz w:val="30"/>
          <w:szCs w:val="30"/>
        </w:rPr>
        <w:t xml:space="preserve">万元， </w:t>
      </w:r>
      <w:r w:rsidR="00DD1106">
        <w:rPr>
          <w:rFonts w:ascii="仿宋" w:eastAsia="仿宋" w:hAnsi="仿宋"/>
          <w:color w:val="333333"/>
          <w:sz w:val="30"/>
          <w:szCs w:val="30"/>
        </w:rPr>
        <w:t>10</w:t>
      </w:r>
      <w:r w:rsidR="00BD07BF" w:rsidRPr="00CD3587">
        <w:rPr>
          <w:rFonts w:ascii="仿宋" w:eastAsia="仿宋" w:hAnsi="仿宋" w:hint="eastAsia"/>
          <w:color w:val="333333"/>
          <w:sz w:val="30"/>
          <w:szCs w:val="30"/>
        </w:rPr>
        <w:t>个协会活动经</w:t>
      </w:r>
      <w:r w:rsidR="00BB04CD" w:rsidRPr="00CD3587">
        <w:rPr>
          <w:rFonts w:ascii="仿宋" w:eastAsia="仿宋" w:hAnsi="仿宋" w:hint="eastAsia"/>
          <w:color w:val="333333"/>
          <w:sz w:val="30"/>
          <w:szCs w:val="30"/>
        </w:rPr>
        <w:t>3</w:t>
      </w:r>
      <w:r w:rsidR="00BB04CD" w:rsidRPr="00CD3587">
        <w:rPr>
          <w:rFonts w:ascii="仿宋" w:eastAsia="仿宋" w:hAnsi="仿宋"/>
          <w:color w:val="333333"/>
          <w:sz w:val="30"/>
          <w:szCs w:val="30"/>
        </w:rPr>
        <w:t>0</w:t>
      </w:r>
      <w:r w:rsidR="00BD07BF" w:rsidRPr="00CD3587">
        <w:rPr>
          <w:rFonts w:ascii="仿宋" w:eastAsia="仿宋" w:hAnsi="仿宋" w:hint="eastAsia"/>
          <w:color w:val="333333"/>
          <w:sz w:val="30"/>
          <w:szCs w:val="30"/>
        </w:rPr>
        <w:t>万元，文联创作</w:t>
      </w:r>
      <w:r w:rsidR="007F4C33">
        <w:rPr>
          <w:rFonts w:ascii="仿宋" w:eastAsia="仿宋" w:hAnsi="仿宋" w:hint="eastAsia"/>
          <w:color w:val="333333"/>
          <w:sz w:val="30"/>
          <w:szCs w:val="30"/>
        </w:rPr>
        <w:t>扶持经费1</w:t>
      </w:r>
      <w:r w:rsidR="007F4C33">
        <w:rPr>
          <w:rFonts w:ascii="仿宋" w:eastAsia="仿宋" w:hAnsi="仿宋"/>
          <w:color w:val="333333"/>
          <w:sz w:val="30"/>
          <w:szCs w:val="30"/>
        </w:rPr>
        <w:t>0</w:t>
      </w:r>
      <w:r w:rsidR="007F4C33">
        <w:rPr>
          <w:rFonts w:ascii="仿宋" w:eastAsia="仿宋" w:hAnsi="仿宋" w:hint="eastAsia"/>
          <w:color w:val="333333"/>
          <w:sz w:val="30"/>
          <w:szCs w:val="30"/>
        </w:rPr>
        <w:t>万元，《璜塘湾》作品研讨会补助资金6万元，“喜迎二十大、奋进新征程”系列文艺活动工作经费2</w:t>
      </w:r>
      <w:r w:rsidR="007F4C33">
        <w:rPr>
          <w:rFonts w:ascii="仿宋" w:eastAsia="仿宋" w:hAnsi="仿宋"/>
          <w:color w:val="333333"/>
          <w:sz w:val="30"/>
          <w:szCs w:val="30"/>
        </w:rPr>
        <w:t>0</w:t>
      </w:r>
      <w:r w:rsidR="007F4C33">
        <w:rPr>
          <w:rFonts w:ascii="仿宋" w:eastAsia="仿宋" w:hAnsi="仿宋" w:hint="eastAsia"/>
          <w:color w:val="333333"/>
          <w:sz w:val="30"/>
          <w:szCs w:val="30"/>
        </w:rPr>
        <w:t>万元，</w:t>
      </w:r>
      <w:r w:rsidR="00BD07BF" w:rsidRPr="00CD3587">
        <w:rPr>
          <w:rFonts w:ascii="仿宋" w:eastAsia="仿宋" w:hAnsi="仿宋" w:hint="eastAsia"/>
          <w:color w:val="333333"/>
          <w:sz w:val="30"/>
          <w:szCs w:val="30"/>
        </w:rPr>
        <w:t>文艺</w:t>
      </w:r>
      <w:r w:rsidR="007F4C33">
        <w:rPr>
          <w:rFonts w:ascii="仿宋" w:eastAsia="仿宋" w:hAnsi="仿宋" w:hint="eastAsia"/>
          <w:color w:val="333333"/>
          <w:sz w:val="30"/>
          <w:szCs w:val="30"/>
        </w:rPr>
        <w:t>协会转移支付活动</w:t>
      </w:r>
      <w:r w:rsidR="00BD07BF" w:rsidRPr="00CD3587">
        <w:rPr>
          <w:rFonts w:ascii="仿宋" w:eastAsia="仿宋" w:hAnsi="仿宋" w:hint="eastAsia"/>
          <w:color w:val="333333"/>
          <w:sz w:val="30"/>
          <w:szCs w:val="30"/>
        </w:rPr>
        <w:t>经费</w:t>
      </w:r>
      <w:r w:rsidR="007F4C33">
        <w:rPr>
          <w:rFonts w:ascii="仿宋" w:eastAsia="仿宋" w:hAnsi="仿宋" w:hint="eastAsia"/>
          <w:color w:val="333333"/>
          <w:sz w:val="30"/>
          <w:szCs w:val="30"/>
        </w:rPr>
        <w:t>5</w:t>
      </w:r>
      <w:r w:rsidR="00BD07BF" w:rsidRPr="00CD3587">
        <w:rPr>
          <w:rFonts w:ascii="仿宋" w:eastAsia="仿宋" w:hAnsi="仿宋" w:hint="eastAsia"/>
          <w:color w:val="333333"/>
          <w:sz w:val="30"/>
          <w:szCs w:val="30"/>
        </w:rPr>
        <w:t>万元</w:t>
      </w:r>
      <w:r w:rsidR="003F4F43" w:rsidRPr="00CD3587">
        <w:rPr>
          <w:rFonts w:ascii="仿宋" w:eastAsia="仿宋" w:hAnsi="仿宋" w:hint="eastAsia"/>
          <w:color w:val="333333"/>
          <w:sz w:val="30"/>
          <w:szCs w:val="30"/>
        </w:rPr>
        <w:t>。</w:t>
      </w:r>
    </w:p>
    <w:p w14:paraId="23D784E1" w14:textId="53FE6503" w:rsidR="00BD07BF" w:rsidRPr="00CD3587" w:rsidRDefault="00057FA6" w:rsidP="00B20D89">
      <w:pPr>
        <w:spacing w:after="0" w:line="560" w:lineRule="exact"/>
        <w:ind w:firstLineChars="200" w:firstLine="600"/>
        <w:jc w:val="both"/>
        <w:rPr>
          <w:rFonts w:ascii="仿宋" w:eastAsia="仿宋" w:hAnsi="仿宋"/>
          <w:color w:val="333333"/>
          <w:sz w:val="30"/>
          <w:szCs w:val="30"/>
        </w:rPr>
      </w:pPr>
      <w:r w:rsidRPr="00CD3587">
        <w:rPr>
          <w:rFonts w:ascii="仿宋" w:eastAsia="仿宋" w:hAnsi="仿宋" w:hint="eastAsia"/>
          <w:sz w:val="30"/>
          <w:szCs w:val="30"/>
        </w:rPr>
        <w:t>2.项目资金</w:t>
      </w:r>
      <w:r w:rsidR="00BD07BF" w:rsidRPr="00CD3587">
        <w:rPr>
          <w:rFonts w:ascii="仿宋" w:eastAsia="仿宋" w:hAnsi="仿宋" w:hint="eastAsia"/>
          <w:sz w:val="30"/>
          <w:szCs w:val="30"/>
        </w:rPr>
        <w:t>实际使用情况分析：</w:t>
      </w:r>
      <w:r w:rsidR="00BD07BF" w:rsidRPr="00CD3587">
        <w:rPr>
          <w:rFonts w:ascii="仿宋" w:eastAsia="仿宋" w:hAnsi="仿宋" w:hint="eastAsia"/>
          <w:color w:val="333333"/>
          <w:sz w:val="30"/>
          <w:szCs w:val="30"/>
        </w:rPr>
        <w:t>《宁乡文艺》202</w:t>
      </w:r>
      <w:r w:rsidR="007F4C33">
        <w:rPr>
          <w:rFonts w:ascii="仿宋" w:eastAsia="仿宋" w:hAnsi="仿宋"/>
          <w:color w:val="333333"/>
          <w:sz w:val="30"/>
          <w:szCs w:val="30"/>
        </w:rPr>
        <w:t>2</w:t>
      </w:r>
      <w:r w:rsidR="00BD07BF" w:rsidRPr="00CD3587">
        <w:rPr>
          <w:rFonts w:ascii="仿宋" w:eastAsia="仿宋" w:hAnsi="仿宋" w:hint="eastAsia"/>
          <w:color w:val="333333"/>
          <w:sz w:val="30"/>
          <w:szCs w:val="30"/>
        </w:rPr>
        <w:t>年一共刊发了</w:t>
      </w:r>
      <w:r w:rsidR="007F4C33">
        <w:rPr>
          <w:rFonts w:ascii="仿宋" w:eastAsia="仿宋" w:hAnsi="仿宋"/>
          <w:color w:val="333333"/>
          <w:sz w:val="30"/>
          <w:szCs w:val="30"/>
        </w:rPr>
        <w:t>4</w:t>
      </w:r>
      <w:r w:rsidR="00BD07BF" w:rsidRPr="00CD3587">
        <w:rPr>
          <w:rFonts w:ascii="仿宋" w:eastAsia="仿宋" w:hAnsi="仿宋" w:hint="eastAsia"/>
          <w:color w:val="333333"/>
          <w:sz w:val="30"/>
          <w:szCs w:val="30"/>
        </w:rPr>
        <w:t>期，征集了宁乡本土作者的文学、绘画、书法、摄影作品，浓厚了宁乡文艺创作的范围。协会活动经费主要是鼓励下属的文艺家协会深入生活、扎根人民，进行主题创作和采风，宣传宁乡。文联创作经费和文艺家扶持经费项目经费主要用于市文联统筹全市文艺活动</w:t>
      </w:r>
      <w:r w:rsidR="004A4A49">
        <w:rPr>
          <w:rFonts w:ascii="仿宋" w:eastAsia="仿宋" w:hAnsi="仿宋" w:hint="eastAsia"/>
          <w:color w:val="333333"/>
          <w:sz w:val="30"/>
          <w:szCs w:val="30"/>
        </w:rPr>
        <w:t>，</w:t>
      </w:r>
      <w:r w:rsidR="00BD07BF" w:rsidRPr="00CD3587">
        <w:rPr>
          <w:rFonts w:ascii="仿宋" w:eastAsia="仿宋" w:hAnsi="仿宋" w:hint="eastAsia"/>
          <w:color w:val="333333"/>
          <w:sz w:val="30"/>
          <w:szCs w:val="30"/>
        </w:rPr>
        <w:t>讲好宁乡故事等的相关支出。</w:t>
      </w:r>
    </w:p>
    <w:p w14:paraId="1E116609" w14:textId="4DFBBD4F" w:rsidR="00057FA6" w:rsidRPr="00CD3587" w:rsidRDefault="00057FA6" w:rsidP="00B20D89">
      <w:pPr>
        <w:spacing w:after="0" w:line="560" w:lineRule="exact"/>
        <w:ind w:firstLineChars="200" w:firstLine="600"/>
        <w:jc w:val="both"/>
        <w:rPr>
          <w:rFonts w:ascii="仿宋" w:eastAsia="仿宋" w:hAnsi="仿宋"/>
          <w:sz w:val="30"/>
          <w:szCs w:val="30"/>
        </w:rPr>
      </w:pPr>
      <w:r w:rsidRPr="00CD3587">
        <w:rPr>
          <w:rFonts w:ascii="仿宋" w:eastAsia="仿宋" w:hAnsi="仿宋" w:hint="eastAsia"/>
          <w:sz w:val="30"/>
          <w:szCs w:val="30"/>
        </w:rPr>
        <w:t>3.</w:t>
      </w:r>
      <w:r w:rsidR="00BD07BF" w:rsidRPr="00CD3587">
        <w:rPr>
          <w:rFonts w:ascii="仿宋" w:eastAsia="仿宋" w:hAnsi="仿宋" w:hint="eastAsia"/>
          <w:sz w:val="30"/>
          <w:szCs w:val="30"/>
        </w:rPr>
        <w:t>项目资金管理情况分析：202</w:t>
      </w:r>
      <w:r w:rsidR="007F4C33">
        <w:rPr>
          <w:rFonts w:ascii="仿宋" w:eastAsia="仿宋" w:hAnsi="仿宋"/>
          <w:sz w:val="30"/>
          <w:szCs w:val="30"/>
        </w:rPr>
        <w:t>2</w:t>
      </w:r>
      <w:r w:rsidR="00BD07BF" w:rsidRPr="00CD3587">
        <w:rPr>
          <w:rFonts w:ascii="仿宋" w:eastAsia="仿宋" w:hAnsi="仿宋" w:hint="eastAsia"/>
          <w:sz w:val="30"/>
          <w:szCs w:val="30"/>
        </w:rPr>
        <w:t>年度的项目资金全部按照预算进度执行，</w:t>
      </w:r>
      <w:r w:rsidR="00D05D45" w:rsidRPr="00CD3587">
        <w:rPr>
          <w:rFonts w:ascii="仿宋" w:eastAsia="仿宋" w:hAnsi="仿宋" w:hint="eastAsia"/>
          <w:sz w:val="30"/>
          <w:szCs w:val="30"/>
        </w:rPr>
        <w:t>资金管理严格按照财政局的要求，该面审的</w:t>
      </w:r>
      <w:r w:rsidR="003F4F43" w:rsidRPr="00CD3587">
        <w:rPr>
          <w:rFonts w:ascii="仿宋" w:eastAsia="仿宋" w:hAnsi="仿宋" w:hint="eastAsia"/>
          <w:sz w:val="30"/>
          <w:szCs w:val="30"/>
        </w:rPr>
        <w:t>严格走</w:t>
      </w:r>
      <w:r w:rsidR="00D05D45" w:rsidRPr="00CD3587">
        <w:rPr>
          <w:rFonts w:ascii="仿宋" w:eastAsia="仿宋" w:hAnsi="仿宋" w:hint="eastAsia"/>
          <w:sz w:val="30"/>
          <w:szCs w:val="30"/>
        </w:rPr>
        <w:t>面审</w:t>
      </w:r>
      <w:r w:rsidR="003F4F43" w:rsidRPr="00CD3587">
        <w:rPr>
          <w:rFonts w:ascii="仿宋" w:eastAsia="仿宋" w:hAnsi="仿宋" w:hint="eastAsia"/>
          <w:sz w:val="30"/>
          <w:szCs w:val="30"/>
        </w:rPr>
        <w:t>程序</w:t>
      </w:r>
      <w:r w:rsidR="00D05D45" w:rsidRPr="00CD3587">
        <w:rPr>
          <w:rFonts w:ascii="仿宋" w:eastAsia="仿宋" w:hAnsi="仿宋" w:hint="eastAsia"/>
          <w:sz w:val="30"/>
          <w:szCs w:val="30"/>
        </w:rPr>
        <w:t>，在各协会使用经费的过程也进行了监督管理。</w:t>
      </w:r>
    </w:p>
    <w:p w14:paraId="1C8426E3" w14:textId="77777777" w:rsidR="00057FA6" w:rsidRPr="00B20D89" w:rsidRDefault="00057FA6" w:rsidP="00CD3587">
      <w:pPr>
        <w:spacing w:after="0" w:line="560" w:lineRule="exact"/>
        <w:jc w:val="both"/>
        <w:rPr>
          <w:rFonts w:ascii="仿宋" w:eastAsia="仿宋" w:hAnsi="仿宋"/>
          <w:b/>
          <w:bCs/>
          <w:sz w:val="30"/>
          <w:szCs w:val="30"/>
        </w:rPr>
      </w:pPr>
      <w:r w:rsidRPr="00B20D89">
        <w:rPr>
          <w:rFonts w:ascii="仿宋" w:eastAsia="仿宋" w:hAnsi="仿宋" w:hint="eastAsia"/>
          <w:b/>
          <w:bCs/>
          <w:sz w:val="30"/>
          <w:szCs w:val="30"/>
        </w:rPr>
        <w:t>三、部门项目组织实施情况</w:t>
      </w:r>
      <w:r w:rsidR="00D05D45" w:rsidRPr="00B20D89">
        <w:rPr>
          <w:rFonts w:ascii="仿宋" w:eastAsia="仿宋" w:hAnsi="仿宋" w:hint="eastAsia"/>
          <w:b/>
          <w:bCs/>
          <w:sz w:val="30"/>
          <w:szCs w:val="30"/>
        </w:rPr>
        <w:t>（无）</w:t>
      </w:r>
    </w:p>
    <w:p w14:paraId="14D48E1C" w14:textId="77777777" w:rsidR="00057FA6" w:rsidRPr="00B20D89" w:rsidRDefault="00057FA6" w:rsidP="00CD3587">
      <w:pPr>
        <w:spacing w:after="0" w:line="560" w:lineRule="exact"/>
        <w:jc w:val="both"/>
        <w:rPr>
          <w:rFonts w:ascii="仿宋" w:eastAsia="仿宋" w:hAnsi="仿宋"/>
          <w:b/>
          <w:bCs/>
          <w:sz w:val="30"/>
          <w:szCs w:val="30"/>
        </w:rPr>
      </w:pPr>
      <w:r w:rsidRPr="00B20D89">
        <w:rPr>
          <w:rFonts w:ascii="仿宋" w:eastAsia="仿宋" w:hAnsi="仿宋" w:hint="eastAsia"/>
          <w:b/>
          <w:bCs/>
          <w:sz w:val="30"/>
          <w:szCs w:val="30"/>
        </w:rPr>
        <w:t>四、资产管理情况</w:t>
      </w:r>
    </w:p>
    <w:p w14:paraId="395C9220" w14:textId="77777777" w:rsidR="00D41848" w:rsidRPr="00CD3587" w:rsidRDefault="00D41848" w:rsidP="00B20D89">
      <w:pPr>
        <w:pStyle w:val="a6"/>
        <w:spacing w:before="0" w:beforeAutospacing="0" w:after="0" w:afterAutospacing="0" w:line="560" w:lineRule="exact"/>
        <w:ind w:firstLineChars="200" w:firstLine="600"/>
        <w:textAlignment w:val="center"/>
        <w:rPr>
          <w:rFonts w:ascii="仿宋" w:eastAsia="仿宋" w:hAnsi="仿宋" w:cstheme="minorBidi"/>
          <w:color w:val="333333"/>
          <w:sz w:val="30"/>
          <w:szCs w:val="30"/>
        </w:rPr>
      </w:pPr>
      <w:r w:rsidRPr="00CD3587">
        <w:rPr>
          <w:rFonts w:ascii="仿宋" w:eastAsia="仿宋" w:hAnsi="仿宋" w:cstheme="minorBidi" w:hint="eastAsia"/>
          <w:color w:val="333333"/>
          <w:sz w:val="30"/>
          <w:szCs w:val="30"/>
        </w:rPr>
        <w:t>（一）资产总量、变动、构成情况</w:t>
      </w:r>
    </w:p>
    <w:p w14:paraId="2F5EBA2E" w14:textId="507C9202" w:rsidR="00D41848" w:rsidRPr="00CD3587" w:rsidRDefault="00D41848" w:rsidP="00B20D89">
      <w:pPr>
        <w:pStyle w:val="a6"/>
        <w:spacing w:before="0" w:beforeAutospacing="0" w:after="0" w:afterAutospacing="0" w:line="560" w:lineRule="exact"/>
        <w:ind w:firstLineChars="200" w:firstLine="600"/>
        <w:textAlignment w:val="center"/>
        <w:rPr>
          <w:rFonts w:ascii="仿宋" w:eastAsia="仿宋" w:hAnsi="仿宋" w:cstheme="minorBidi"/>
          <w:color w:val="333333"/>
          <w:sz w:val="30"/>
          <w:szCs w:val="30"/>
        </w:rPr>
      </w:pPr>
      <w:r w:rsidRPr="00CD3587">
        <w:rPr>
          <w:rFonts w:ascii="仿宋" w:eastAsia="仿宋" w:hAnsi="仿宋" w:cstheme="minorBidi" w:hint="eastAsia"/>
          <w:color w:val="333333"/>
          <w:sz w:val="30"/>
          <w:szCs w:val="30"/>
        </w:rPr>
        <w:t>202</w:t>
      </w:r>
      <w:r w:rsidR="004A4A49">
        <w:rPr>
          <w:rFonts w:ascii="仿宋" w:eastAsia="仿宋" w:hAnsi="仿宋" w:cstheme="minorBidi"/>
          <w:color w:val="333333"/>
          <w:sz w:val="30"/>
          <w:szCs w:val="30"/>
        </w:rPr>
        <w:t>2</w:t>
      </w:r>
      <w:r w:rsidRPr="00CD3587">
        <w:rPr>
          <w:rFonts w:ascii="仿宋" w:eastAsia="仿宋" w:hAnsi="仿宋" w:cstheme="minorBidi" w:hint="eastAsia"/>
          <w:color w:val="333333"/>
          <w:sz w:val="30"/>
          <w:szCs w:val="30"/>
        </w:rPr>
        <w:t>年年末，我单位资产合计</w:t>
      </w:r>
      <w:r w:rsidR="00765702" w:rsidRPr="00CD3587">
        <w:rPr>
          <w:rFonts w:ascii="仿宋" w:eastAsia="仿宋" w:hAnsi="仿宋" w:cstheme="minorBidi"/>
          <w:color w:val="333333"/>
          <w:sz w:val="30"/>
          <w:szCs w:val="30"/>
        </w:rPr>
        <w:t>1</w:t>
      </w:r>
      <w:r w:rsidR="004A4A49">
        <w:rPr>
          <w:rFonts w:ascii="仿宋" w:eastAsia="仿宋" w:hAnsi="仿宋" w:cstheme="minorBidi"/>
          <w:color w:val="333333"/>
          <w:sz w:val="30"/>
          <w:szCs w:val="30"/>
        </w:rPr>
        <w:t>53456.83</w:t>
      </w:r>
      <w:r w:rsidRPr="00CD3587">
        <w:rPr>
          <w:rFonts w:ascii="仿宋" w:eastAsia="仿宋" w:hAnsi="仿宋" w:cstheme="minorBidi" w:hint="eastAsia"/>
          <w:color w:val="333333"/>
          <w:sz w:val="30"/>
          <w:szCs w:val="30"/>
        </w:rPr>
        <w:t>元，其中流动资产</w:t>
      </w:r>
      <w:r w:rsidR="004A4A49">
        <w:rPr>
          <w:rFonts w:ascii="仿宋" w:eastAsia="仿宋" w:hAnsi="仿宋" w:cstheme="minorBidi"/>
          <w:color w:val="333333"/>
          <w:sz w:val="30"/>
          <w:szCs w:val="30"/>
        </w:rPr>
        <w:t>120574.13</w:t>
      </w:r>
      <w:r w:rsidRPr="00CD3587">
        <w:rPr>
          <w:rFonts w:ascii="仿宋" w:eastAsia="仿宋" w:hAnsi="仿宋" w:cstheme="minorBidi" w:hint="eastAsia"/>
          <w:color w:val="333333"/>
          <w:sz w:val="30"/>
          <w:szCs w:val="30"/>
        </w:rPr>
        <w:t>元，固定资产净值3</w:t>
      </w:r>
      <w:r w:rsidR="004A4A49">
        <w:rPr>
          <w:rFonts w:ascii="仿宋" w:eastAsia="仿宋" w:hAnsi="仿宋" w:cstheme="minorBidi"/>
          <w:color w:val="333333"/>
          <w:sz w:val="30"/>
          <w:szCs w:val="30"/>
        </w:rPr>
        <w:t>2891.7</w:t>
      </w:r>
      <w:r w:rsidRPr="00CD3587">
        <w:rPr>
          <w:rFonts w:ascii="仿宋" w:eastAsia="仿宋" w:hAnsi="仿宋" w:cstheme="minorBidi" w:hint="eastAsia"/>
          <w:color w:val="333333"/>
          <w:sz w:val="30"/>
          <w:szCs w:val="30"/>
        </w:rPr>
        <w:t>元。我单位没有无形资产、在建工程、公共基础设施、政府储备物资、文物文化资产、保障性住房。固定资产占无房屋、车辆、50万元以上通用设备、100万元以上专用设备。</w:t>
      </w:r>
    </w:p>
    <w:p w14:paraId="60194768" w14:textId="6B9DF10D" w:rsidR="00D41848" w:rsidRPr="00CD3587" w:rsidRDefault="00D41848" w:rsidP="00B20D89">
      <w:pPr>
        <w:pStyle w:val="a6"/>
        <w:spacing w:before="0" w:beforeAutospacing="0" w:after="0" w:afterAutospacing="0" w:line="560" w:lineRule="exact"/>
        <w:ind w:firstLineChars="200" w:firstLine="600"/>
        <w:textAlignment w:val="center"/>
        <w:rPr>
          <w:rFonts w:ascii="仿宋" w:eastAsia="仿宋" w:hAnsi="仿宋" w:cstheme="minorBidi"/>
          <w:color w:val="333333"/>
          <w:sz w:val="30"/>
          <w:szCs w:val="30"/>
        </w:rPr>
      </w:pPr>
      <w:r w:rsidRPr="00CD3587">
        <w:rPr>
          <w:rFonts w:ascii="仿宋" w:eastAsia="仿宋" w:hAnsi="仿宋" w:cstheme="minorBidi" w:hint="eastAsia"/>
          <w:color w:val="333333"/>
          <w:sz w:val="30"/>
          <w:szCs w:val="30"/>
        </w:rPr>
        <w:lastRenderedPageBreak/>
        <w:t>总资产比年初</w:t>
      </w:r>
      <w:r w:rsidR="00482572" w:rsidRPr="00CD3587">
        <w:rPr>
          <w:rFonts w:ascii="仿宋" w:eastAsia="仿宋" w:hAnsi="仿宋" w:cstheme="minorBidi" w:hint="eastAsia"/>
          <w:color w:val="333333"/>
          <w:sz w:val="30"/>
          <w:szCs w:val="30"/>
        </w:rPr>
        <w:t>减少</w:t>
      </w:r>
      <w:r w:rsidR="004A4A49">
        <w:rPr>
          <w:rFonts w:ascii="仿宋" w:eastAsia="仿宋" w:hAnsi="仿宋" w:cstheme="minorBidi"/>
          <w:color w:val="333333"/>
          <w:sz w:val="30"/>
          <w:szCs w:val="30"/>
        </w:rPr>
        <w:t>32137.45</w:t>
      </w:r>
      <w:r w:rsidRPr="00CD3587">
        <w:rPr>
          <w:rFonts w:ascii="仿宋" w:eastAsia="仿宋" w:hAnsi="仿宋" w:cstheme="minorBidi" w:hint="eastAsia"/>
          <w:color w:val="333333"/>
          <w:sz w:val="30"/>
          <w:szCs w:val="30"/>
        </w:rPr>
        <w:t>元，</w:t>
      </w:r>
      <w:r w:rsidR="00482572" w:rsidRPr="00CD3587">
        <w:rPr>
          <w:rFonts w:ascii="仿宋" w:eastAsia="仿宋" w:hAnsi="仿宋" w:cstheme="minorBidi" w:hint="eastAsia"/>
          <w:color w:val="333333"/>
          <w:sz w:val="30"/>
          <w:szCs w:val="30"/>
        </w:rPr>
        <w:t>是因为</w:t>
      </w:r>
      <w:r w:rsidR="004A4A49">
        <w:rPr>
          <w:rFonts w:ascii="仿宋" w:eastAsia="仿宋" w:hAnsi="仿宋" w:cstheme="minorBidi" w:hint="eastAsia"/>
          <w:color w:val="333333"/>
          <w:sz w:val="30"/>
          <w:szCs w:val="30"/>
        </w:rPr>
        <w:t>本</w:t>
      </w:r>
      <w:r w:rsidR="00482572" w:rsidRPr="00CD3587">
        <w:rPr>
          <w:rFonts w:ascii="仿宋" w:eastAsia="仿宋" w:hAnsi="仿宋" w:cstheme="minorBidi" w:hint="eastAsia"/>
          <w:color w:val="333333"/>
          <w:sz w:val="30"/>
          <w:szCs w:val="30"/>
        </w:rPr>
        <w:t>年有结转资金</w:t>
      </w:r>
      <w:r w:rsidR="004A4A49">
        <w:rPr>
          <w:rFonts w:ascii="仿宋" w:eastAsia="仿宋" w:hAnsi="仿宋" w:cstheme="minorBidi"/>
          <w:color w:val="333333"/>
          <w:sz w:val="30"/>
          <w:szCs w:val="30"/>
        </w:rPr>
        <w:t>40000</w:t>
      </w:r>
      <w:r w:rsidR="00482572" w:rsidRPr="00CD3587">
        <w:rPr>
          <w:rFonts w:ascii="仿宋" w:eastAsia="仿宋" w:hAnsi="仿宋" w:cstheme="minorBidi" w:hint="eastAsia"/>
          <w:color w:val="333333"/>
          <w:sz w:val="30"/>
          <w:szCs w:val="30"/>
        </w:rPr>
        <w:t>元，其中</w:t>
      </w:r>
      <w:r w:rsidRPr="00CD3587">
        <w:rPr>
          <w:rFonts w:ascii="仿宋" w:eastAsia="仿宋" w:hAnsi="仿宋" w:cstheme="minorBidi" w:hint="eastAsia"/>
          <w:color w:val="333333"/>
          <w:sz w:val="30"/>
          <w:szCs w:val="30"/>
        </w:rPr>
        <w:t>流动资产</w:t>
      </w:r>
      <w:r w:rsidR="00482572" w:rsidRPr="00CD3587">
        <w:rPr>
          <w:rFonts w:ascii="仿宋" w:eastAsia="仿宋" w:hAnsi="仿宋" w:cstheme="minorBidi" w:hint="eastAsia"/>
          <w:color w:val="333333"/>
          <w:sz w:val="30"/>
          <w:szCs w:val="30"/>
        </w:rPr>
        <w:t>减少</w:t>
      </w:r>
      <w:r w:rsidR="004A4A49">
        <w:rPr>
          <w:rFonts w:ascii="仿宋" w:eastAsia="仿宋" w:hAnsi="仿宋" w:cstheme="minorBidi"/>
          <w:color w:val="333333"/>
          <w:sz w:val="30"/>
          <w:szCs w:val="30"/>
        </w:rPr>
        <w:t>36965.48</w:t>
      </w:r>
      <w:r w:rsidR="00482572" w:rsidRPr="00CD3587">
        <w:rPr>
          <w:rFonts w:ascii="仿宋" w:eastAsia="仿宋" w:hAnsi="仿宋" w:cstheme="minorBidi" w:hint="eastAsia"/>
          <w:color w:val="333333"/>
          <w:sz w:val="30"/>
          <w:szCs w:val="30"/>
        </w:rPr>
        <w:t>元</w:t>
      </w:r>
      <w:r w:rsidRPr="00CD3587">
        <w:rPr>
          <w:rFonts w:ascii="仿宋" w:eastAsia="仿宋" w:hAnsi="仿宋" w:cstheme="minorBidi" w:hint="eastAsia"/>
          <w:color w:val="333333"/>
          <w:sz w:val="30"/>
          <w:szCs w:val="30"/>
        </w:rPr>
        <w:t>、固定资产增加</w:t>
      </w:r>
      <w:r w:rsidR="004A4A49">
        <w:rPr>
          <w:rFonts w:ascii="仿宋" w:eastAsia="仿宋" w:hAnsi="仿宋" w:cstheme="minorBidi"/>
          <w:color w:val="333333"/>
          <w:sz w:val="30"/>
          <w:szCs w:val="30"/>
        </w:rPr>
        <w:t>1480</w:t>
      </w:r>
      <w:r w:rsidR="00482572" w:rsidRPr="00CD3587">
        <w:rPr>
          <w:rFonts w:ascii="仿宋" w:eastAsia="仿宋" w:hAnsi="仿宋" w:cstheme="minorBidi" w:hint="eastAsia"/>
          <w:color w:val="333333"/>
          <w:sz w:val="30"/>
          <w:szCs w:val="30"/>
        </w:rPr>
        <w:t>元</w:t>
      </w:r>
      <w:r w:rsidRPr="00CD3587">
        <w:rPr>
          <w:rFonts w:ascii="仿宋" w:eastAsia="仿宋" w:hAnsi="仿宋" w:cstheme="minorBidi" w:hint="eastAsia"/>
          <w:color w:val="333333"/>
          <w:sz w:val="30"/>
          <w:szCs w:val="30"/>
        </w:rPr>
        <w:t>。</w:t>
      </w:r>
    </w:p>
    <w:p w14:paraId="44D552AC" w14:textId="77777777" w:rsidR="00D41848" w:rsidRPr="00CD3587" w:rsidRDefault="00D41848" w:rsidP="00B20D89">
      <w:pPr>
        <w:pStyle w:val="a6"/>
        <w:spacing w:before="0" w:beforeAutospacing="0" w:after="0" w:afterAutospacing="0" w:line="560" w:lineRule="exact"/>
        <w:ind w:firstLineChars="200" w:firstLine="600"/>
        <w:textAlignment w:val="center"/>
        <w:rPr>
          <w:rFonts w:ascii="仿宋" w:eastAsia="仿宋" w:hAnsi="仿宋" w:cstheme="minorBidi"/>
          <w:color w:val="333333"/>
          <w:sz w:val="30"/>
          <w:szCs w:val="30"/>
        </w:rPr>
      </w:pPr>
      <w:r w:rsidRPr="00CD3587">
        <w:rPr>
          <w:rFonts w:ascii="仿宋" w:eastAsia="仿宋" w:hAnsi="仿宋" w:cstheme="minorBidi" w:hint="eastAsia"/>
          <w:color w:val="333333"/>
          <w:sz w:val="30"/>
          <w:szCs w:val="30"/>
        </w:rPr>
        <w:t>（二）本单位资产的配置、使用、处置、收益等情况</w:t>
      </w:r>
    </w:p>
    <w:p w14:paraId="46D16DEB" w14:textId="1A28C59D" w:rsidR="00D41848" w:rsidRPr="00CD3587" w:rsidRDefault="00D41848" w:rsidP="00B20D89">
      <w:pPr>
        <w:pStyle w:val="a6"/>
        <w:spacing w:before="0" w:beforeAutospacing="0" w:after="0" w:afterAutospacing="0" w:line="560" w:lineRule="exact"/>
        <w:ind w:firstLineChars="200" w:firstLine="600"/>
        <w:textAlignment w:val="center"/>
        <w:rPr>
          <w:rFonts w:ascii="仿宋" w:eastAsia="仿宋" w:hAnsi="仿宋" w:cstheme="minorBidi"/>
          <w:color w:val="333333"/>
          <w:sz w:val="30"/>
          <w:szCs w:val="30"/>
        </w:rPr>
      </w:pPr>
      <w:r w:rsidRPr="00CD3587">
        <w:rPr>
          <w:rFonts w:ascii="仿宋" w:eastAsia="仿宋" w:hAnsi="仿宋" w:cstheme="minorBidi" w:hint="eastAsia"/>
          <w:color w:val="333333"/>
          <w:sz w:val="30"/>
          <w:szCs w:val="30"/>
        </w:rPr>
        <w:t>本年度新增固定资产为</w:t>
      </w:r>
      <w:r w:rsidR="00482572" w:rsidRPr="00CD3587">
        <w:rPr>
          <w:rFonts w:ascii="仿宋" w:eastAsia="仿宋" w:hAnsi="仿宋" w:cstheme="minorBidi" w:hint="eastAsia"/>
          <w:color w:val="333333"/>
          <w:sz w:val="30"/>
          <w:szCs w:val="30"/>
        </w:rPr>
        <w:t>书柜2个</w:t>
      </w:r>
      <w:r w:rsidRPr="00CD3587">
        <w:rPr>
          <w:rFonts w:ascii="仿宋" w:eastAsia="仿宋" w:hAnsi="仿宋" w:cstheme="minorBidi" w:hint="eastAsia"/>
          <w:color w:val="333333"/>
          <w:sz w:val="30"/>
          <w:szCs w:val="30"/>
        </w:rPr>
        <w:t>。无在建工程情况；单位没有新增出租出借资产及对外投资情况；资产收益方面我单位没有利用国有资产对外投资、出租出借或处置国有资产取得收益得情况。</w:t>
      </w:r>
    </w:p>
    <w:p w14:paraId="6B72BD9D" w14:textId="77777777" w:rsidR="00057FA6" w:rsidRPr="00B20D89" w:rsidRDefault="00057FA6" w:rsidP="00CD3587">
      <w:pPr>
        <w:spacing w:after="0" w:line="560" w:lineRule="exact"/>
        <w:jc w:val="both"/>
        <w:rPr>
          <w:rFonts w:ascii="仿宋" w:eastAsia="仿宋" w:hAnsi="仿宋"/>
          <w:b/>
          <w:bCs/>
          <w:sz w:val="30"/>
          <w:szCs w:val="30"/>
        </w:rPr>
      </w:pPr>
      <w:r w:rsidRPr="00B20D89">
        <w:rPr>
          <w:rFonts w:ascii="仿宋" w:eastAsia="仿宋" w:hAnsi="仿宋" w:hint="eastAsia"/>
          <w:b/>
          <w:bCs/>
          <w:sz w:val="30"/>
          <w:szCs w:val="30"/>
        </w:rPr>
        <w:t>五、部门整体支出绩效情况</w:t>
      </w:r>
    </w:p>
    <w:p w14:paraId="59DC1DDB" w14:textId="77CC0193" w:rsidR="00CD3587" w:rsidRPr="00CD3587" w:rsidRDefault="00894E04" w:rsidP="00CD3587">
      <w:pPr>
        <w:widowControl w:val="0"/>
        <w:autoSpaceDE w:val="0"/>
        <w:autoSpaceDN w:val="0"/>
        <w:snapToGrid/>
        <w:spacing w:after="0" w:line="560" w:lineRule="exact"/>
        <w:ind w:firstLine="640"/>
        <w:rPr>
          <w:rStyle w:val="font61"/>
          <w:rFonts w:ascii="仿宋" w:eastAsia="仿宋" w:hAnsi="仿宋"/>
          <w:sz w:val="30"/>
          <w:szCs w:val="30"/>
        </w:rPr>
      </w:pPr>
      <w:r w:rsidRPr="00CD3587">
        <w:rPr>
          <w:rStyle w:val="font61"/>
          <w:rFonts w:ascii="仿宋" w:eastAsia="仿宋" w:hAnsi="仿宋"/>
          <w:sz w:val="30"/>
          <w:szCs w:val="30"/>
        </w:rPr>
        <w:t>202</w:t>
      </w:r>
      <w:r w:rsidR="004A4A49">
        <w:rPr>
          <w:rStyle w:val="font61"/>
          <w:rFonts w:ascii="仿宋" w:eastAsia="仿宋" w:hAnsi="仿宋"/>
          <w:sz w:val="30"/>
          <w:szCs w:val="30"/>
        </w:rPr>
        <w:t>2</w:t>
      </w:r>
      <w:r w:rsidRPr="00CD3587">
        <w:rPr>
          <w:rStyle w:val="font61"/>
          <w:rFonts w:ascii="仿宋" w:eastAsia="仿宋" w:hAnsi="仿宋" w:hint="eastAsia"/>
          <w:sz w:val="30"/>
          <w:szCs w:val="30"/>
        </w:rPr>
        <w:t>年度，我单位在胡宇的领导下，认真贯彻《事业单位登记管理暂行条例》和《事业单位登记管理暂行条例实施细则》及有关法律、法规、政策，按照核准登记的宗旨和业务范围开展活动，一年来开展的主要工作情况如下：</w:t>
      </w:r>
    </w:p>
    <w:p w14:paraId="012980F7" w14:textId="77777777" w:rsidR="004A4A49" w:rsidRDefault="004A4A49" w:rsidP="004A4A49">
      <w:pPr>
        <w:autoSpaceDE w:val="0"/>
        <w:autoSpaceDN w:val="0"/>
        <w:spacing w:line="580" w:lineRule="exact"/>
        <w:ind w:firstLine="641"/>
        <w:rPr>
          <w:rFonts w:ascii="仿宋" w:eastAsia="仿宋" w:cs="仿宋"/>
          <w:bCs/>
          <w:sz w:val="32"/>
          <w:szCs w:val="32"/>
          <w:lang w:val="zh-CN"/>
        </w:rPr>
      </w:pPr>
      <w:r>
        <w:rPr>
          <w:rFonts w:ascii="楷体" w:eastAsia="楷体" w:cs="楷体" w:hint="eastAsia"/>
          <w:b/>
          <w:sz w:val="32"/>
          <w:szCs w:val="32"/>
          <w:lang w:val="zh-CN"/>
        </w:rPr>
        <w:t>（一）抓好学习工作。</w:t>
      </w:r>
      <w:r>
        <w:rPr>
          <w:rFonts w:ascii="仿宋" w:eastAsia="仿宋" w:cs="仿宋" w:hint="eastAsia"/>
          <w:bCs/>
          <w:sz w:val="32"/>
          <w:szCs w:val="32"/>
          <w:lang w:val="zh-CN"/>
        </w:rPr>
        <w:t>认真学习贯彻习近平总书记关于文艺工作的讲话精神、十九届</w:t>
      </w:r>
      <w:r>
        <w:rPr>
          <w:rFonts w:ascii="仿宋" w:eastAsia="仿宋" w:cs="仿宋" w:hint="eastAsia"/>
          <w:bCs/>
          <w:sz w:val="32"/>
          <w:szCs w:val="32"/>
        </w:rPr>
        <w:t>六</w:t>
      </w:r>
      <w:r>
        <w:rPr>
          <w:rFonts w:ascii="仿宋" w:eastAsia="仿宋" w:cs="仿宋" w:hint="eastAsia"/>
          <w:bCs/>
          <w:sz w:val="32"/>
          <w:szCs w:val="32"/>
          <w:lang w:val="zh-CN"/>
        </w:rPr>
        <w:t>中全会精神</w:t>
      </w:r>
      <w:r>
        <w:rPr>
          <w:rFonts w:ascii="仿宋" w:eastAsia="仿宋" w:cs="仿宋" w:hint="eastAsia"/>
          <w:bCs/>
          <w:sz w:val="32"/>
          <w:szCs w:val="32"/>
        </w:rPr>
        <w:t>以及第十一次全国文代会精神</w:t>
      </w:r>
      <w:r>
        <w:rPr>
          <w:rFonts w:ascii="仿宋" w:eastAsia="仿宋" w:cs="仿宋" w:hint="eastAsia"/>
          <w:bCs/>
          <w:sz w:val="32"/>
          <w:szCs w:val="32"/>
          <w:lang w:val="zh-CN"/>
        </w:rPr>
        <w:t>，</w:t>
      </w:r>
      <w:r>
        <w:rPr>
          <w:rFonts w:ascii="仿宋" w:eastAsia="仿宋" w:cs="仿宋" w:hint="eastAsia"/>
          <w:bCs/>
          <w:sz w:val="32"/>
          <w:szCs w:val="32"/>
        </w:rPr>
        <w:t>组织文联系统骨干力量深入学习党的二十大工作报告，</w:t>
      </w:r>
      <w:r>
        <w:rPr>
          <w:rFonts w:ascii="仿宋" w:eastAsia="仿宋" w:cs="仿宋" w:hint="eastAsia"/>
          <w:bCs/>
          <w:sz w:val="32"/>
          <w:szCs w:val="32"/>
          <w:lang w:val="zh-CN"/>
        </w:rPr>
        <w:t>把学习作为当前的一项重要工作来抓，尤其是要做好学习与实践的工作。</w:t>
      </w:r>
    </w:p>
    <w:p w14:paraId="30452EE4" w14:textId="77777777" w:rsidR="004A4A49" w:rsidRDefault="004A4A49" w:rsidP="004A4A49">
      <w:pPr>
        <w:autoSpaceDE w:val="0"/>
        <w:autoSpaceDN w:val="0"/>
        <w:spacing w:line="580" w:lineRule="exact"/>
        <w:ind w:firstLine="641"/>
        <w:rPr>
          <w:rFonts w:ascii="仿宋" w:eastAsia="仿宋" w:hAnsi="仿宋" w:cs="仿宋"/>
          <w:bCs/>
          <w:sz w:val="32"/>
          <w:szCs w:val="32"/>
        </w:rPr>
      </w:pPr>
      <w:r>
        <w:rPr>
          <w:rFonts w:ascii="楷体" w:eastAsia="楷体" w:hAnsi="楷体" w:cs="楷体" w:hint="eastAsia"/>
          <w:b/>
          <w:sz w:val="32"/>
          <w:szCs w:val="32"/>
          <w:lang w:val="zh-CN"/>
        </w:rPr>
        <w:t>（</w:t>
      </w:r>
      <w:r>
        <w:rPr>
          <w:rFonts w:ascii="楷体" w:eastAsia="楷体" w:hAnsi="楷体" w:cs="楷体" w:hint="eastAsia"/>
          <w:b/>
          <w:sz w:val="32"/>
          <w:szCs w:val="32"/>
        </w:rPr>
        <w:t>二</w:t>
      </w:r>
      <w:r>
        <w:rPr>
          <w:rFonts w:ascii="楷体" w:eastAsia="楷体" w:hAnsi="楷体" w:cs="楷体" w:hint="eastAsia"/>
          <w:b/>
          <w:sz w:val="32"/>
          <w:szCs w:val="32"/>
          <w:lang w:val="zh-CN"/>
        </w:rPr>
        <w:t>）</w:t>
      </w:r>
      <w:r>
        <w:rPr>
          <w:rFonts w:ascii="楷体" w:eastAsia="楷体" w:hAnsi="楷体" w:cs="楷体" w:hint="eastAsia"/>
          <w:b/>
          <w:sz w:val="32"/>
          <w:szCs w:val="32"/>
        </w:rPr>
        <w:t>策划主题活动。</w:t>
      </w:r>
      <w:r>
        <w:rPr>
          <w:rFonts w:ascii="仿宋" w:eastAsia="仿宋" w:hAnsi="仿宋" w:cs="仿宋" w:hint="eastAsia"/>
          <w:bCs/>
          <w:sz w:val="32"/>
          <w:szCs w:val="32"/>
        </w:rPr>
        <w:t>启动了“喜迎二十大”系列主题创作赛事及展览(歌词、美术、剪纸、书法篆刻)；与市农业农村局合作，全面开展大型“乡村振兴”主题文艺创作活动；组织了“知名诗人宁乡行”、“毛泽东文学院作家宁乡采风”等助力乡村振兴的采风交流活动。擦亮“全</w:t>
      </w:r>
      <w:r>
        <w:rPr>
          <w:rFonts w:ascii="仿宋" w:eastAsia="仿宋" w:hAnsi="仿宋" w:cs="仿宋" w:hint="eastAsia"/>
          <w:bCs/>
          <w:sz w:val="32"/>
          <w:szCs w:val="32"/>
        </w:rPr>
        <w:lastRenderedPageBreak/>
        <w:t>国诗词之乡”品牌，举办宁乡市诗联协会成立三十周年庆典仪式。</w:t>
      </w:r>
    </w:p>
    <w:p w14:paraId="6924AC48" w14:textId="77777777" w:rsidR="004A4A49" w:rsidRDefault="004A4A49" w:rsidP="004A4A49">
      <w:pPr>
        <w:autoSpaceDE w:val="0"/>
        <w:autoSpaceDN w:val="0"/>
        <w:spacing w:line="580" w:lineRule="exact"/>
        <w:ind w:firstLineChars="200" w:firstLine="643"/>
        <w:rPr>
          <w:rFonts w:ascii="仿宋" w:eastAsia="仿宋" w:cs="仿宋"/>
          <w:bCs/>
          <w:sz w:val="32"/>
          <w:szCs w:val="32"/>
        </w:rPr>
      </w:pPr>
      <w:r>
        <w:rPr>
          <w:rFonts w:ascii="楷体" w:eastAsia="楷体" w:cs="楷体" w:hint="eastAsia"/>
          <w:b/>
          <w:sz w:val="32"/>
          <w:szCs w:val="32"/>
        </w:rPr>
        <w:t>（三）突出文艺</w:t>
      </w:r>
      <w:r>
        <w:rPr>
          <w:rFonts w:ascii="楷体" w:eastAsia="楷体" w:cs="楷体" w:hint="eastAsia"/>
          <w:b/>
          <w:sz w:val="32"/>
          <w:szCs w:val="32"/>
          <w:lang w:val="zh-CN"/>
        </w:rPr>
        <w:t>创作。</w:t>
      </w:r>
      <w:r>
        <w:rPr>
          <w:rFonts w:ascii="仿宋" w:eastAsia="仿宋" w:cs="仿宋" w:hint="eastAsia"/>
          <w:bCs/>
          <w:sz w:val="32"/>
          <w:szCs w:val="32"/>
        </w:rPr>
        <w:t>完成了第二届</w:t>
      </w:r>
      <w:r>
        <w:rPr>
          <w:rFonts w:ascii="仿宋" w:eastAsia="仿宋" w:cs="仿宋" w:hint="eastAsia"/>
          <w:bCs/>
          <w:sz w:val="32"/>
          <w:szCs w:val="32"/>
          <w:lang w:val="zh-CN"/>
        </w:rPr>
        <w:t>“市长文艺奖”的</w:t>
      </w:r>
      <w:r>
        <w:rPr>
          <w:rFonts w:ascii="仿宋" w:eastAsia="仿宋" w:cs="仿宋" w:hint="eastAsia"/>
          <w:bCs/>
          <w:sz w:val="32"/>
          <w:szCs w:val="32"/>
        </w:rPr>
        <w:t>评审、公示，继续发挥激励效应</w:t>
      </w:r>
      <w:r>
        <w:rPr>
          <w:rFonts w:ascii="仿宋" w:eastAsia="仿宋" w:cs="仿宋" w:hint="eastAsia"/>
          <w:bCs/>
          <w:sz w:val="32"/>
          <w:szCs w:val="32"/>
          <w:lang w:val="zh-CN"/>
        </w:rPr>
        <w:t>，持续鼓励出台精品力作，培育扶持重点作品，梳理重点题材。</w:t>
      </w:r>
      <w:r>
        <w:rPr>
          <w:rFonts w:ascii="仿宋" w:eastAsia="仿宋" w:cs="仿宋" w:hint="eastAsia"/>
          <w:bCs/>
          <w:sz w:val="32"/>
          <w:szCs w:val="32"/>
        </w:rPr>
        <w:t>在毛泽东文学院举办散文集《璜塘湾》研讨会，省内众多文学名家参加；</w:t>
      </w:r>
      <w:r>
        <w:rPr>
          <w:rFonts w:ascii="仿宋" w:eastAsia="仿宋" w:cs="仿宋" w:hint="eastAsia"/>
          <w:bCs/>
          <w:sz w:val="32"/>
          <w:szCs w:val="32"/>
          <w:lang w:val="zh-CN"/>
        </w:rPr>
        <w:t>中短篇小说集《喊魂》</w:t>
      </w:r>
      <w:r>
        <w:rPr>
          <w:rFonts w:ascii="仿宋" w:eastAsia="仿宋" w:cs="仿宋" w:hint="eastAsia"/>
          <w:bCs/>
          <w:sz w:val="32"/>
          <w:szCs w:val="32"/>
        </w:rPr>
        <w:t>已在湖南师大出版社完成出版，并举办作品研讨会。爱国历史题材戏剧</w:t>
      </w:r>
      <w:r>
        <w:rPr>
          <w:rFonts w:ascii="仿宋" w:eastAsia="仿宋" w:cs="仿宋" w:hint="eastAsia"/>
          <w:bCs/>
          <w:sz w:val="32"/>
          <w:szCs w:val="32"/>
          <w:lang w:val="zh-CN"/>
        </w:rPr>
        <w:t>《</w:t>
      </w:r>
      <w:r>
        <w:rPr>
          <w:rFonts w:ascii="仿宋" w:eastAsia="仿宋" w:cs="仿宋" w:hint="eastAsia"/>
          <w:bCs/>
          <w:sz w:val="32"/>
          <w:szCs w:val="32"/>
        </w:rPr>
        <w:t>秀才欧阳道</w:t>
      </w:r>
      <w:r>
        <w:rPr>
          <w:rFonts w:ascii="仿宋" w:eastAsia="仿宋" w:cs="仿宋" w:hint="eastAsia"/>
          <w:bCs/>
          <w:sz w:val="32"/>
          <w:szCs w:val="32"/>
          <w:lang w:val="zh-CN"/>
        </w:rPr>
        <w:t>》</w:t>
      </w:r>
      <w:r>
        <w:rPr>
          <w:rFonts w:ascii="仿宋" w:eastAsia="仿宋" w:cs="仿宋" w:hint="eastAsia"/>
          <w:bCs/>
          <w:sz w:val="32"/>
          <w:szCs w:val="32"/>
        </w:rPr>
        <w:t>等本土原创花鼓戏搬上舞台。</w:t>
      </w:r>
    </w:p>
    <w:p w14:paraId="3EF22820" w14:textId="77777777" w:rsidR="004A4A49" w:rsidRPr="00B22E24" w:rsidRDefault="004A4A49" w:rsidP="004A4A49">
      <w:pPr>
        <w:autoSpaceDE w:val="0"/>
        <w:autoSpaceDN w:val="0"/>
        <w:spacing w:line="580" w:lineRule="exact"/>
        <w:ind w:firstLine="641"/>
        <w:rPr>
          <w:rFonts w:ascii="仿宋" w:eastAsia="仿宋" w:cs="仿宋"/>
          <w:bCs/>
          <w:sz w:val="32"/>
          <w:szCs w:val="32"/>
        </w:rPr>
      </w:pPr>
      <w:r>
        <w:rPr>
          <w:rFonts w:ascii="楷体" w:eastAsia="楷体" w:cs="楷体" w:hint="eastAsia"/>
          <w:b/>
          <w:sz w:val="32"/>
          <w:szCs w:val="32"/>
          <w:lang w:val="zh-CN"/>
        </w:rPr>
        <w:t>（</w:t>
      </w:r>
      <w:r>
        <w:rPr>
          <w:rFonts w:ascii="楷体" w:eastAsia="楷体" w:cs="楷体" w:hint="eastAsia"/>
          <w:b/>
          <w:sz w:val="32"/>
          <w:szCs w:val="32"/>
        </w:rPr>
        <w:t>四</w:t>
      </w:r>
      <w:r>
        <w:rPr>
          <w:rFonts w:ascii="楷体" w:eastAsia="楷体" w:cs="楷体" w:hint="eastAsia"/>
          <w:b/>
          <w:sz w:val="32"/>
          <w:szCs w:val="32"/>
          <w:lang w:val="zh-CN"/>
        </w:rPr>
        <w:t>）</w:t>
      </w:r>
      <w:r>
        <w:rPr>
          <w:rFonts w:ascii="楷体" w:eastAsia="楷体" w:cs="楷体" w:hint="eastAsia"/>
          <w:b/>
          <w:sz w:val="32"/>
          <w:szCs w:val="32"/>
        </w:rPr>
        <w:t>加强</w:t>
      </w:r>
      <w:r>
        <w:rPr>
          <w:rFonts w:ascii="楷体" w:eastAsia="楷体" w:cs="楷体" w:hint="eastAsia"/>
          <w:b/>
          <w:sz w:val="32"/>
          <w:szCs w:val="32"/>
          <w:lang w:val="zh-CN"/>
        </w:rPr>
        <w:t>队伍管理。</w:t>
      </w:r>
      <w:r w:rsidRPr="00B22E24">
        <w:rPr>
          <w:rFonts w:ascii="仿宋" w:eastAsia="仿宋" w:cs="仿宋" w:hint="eastAsia"/>
          <w:bCs/>
          <w:sz w:val="32"/>
          <w:szCs w:val="32"/>
        </w:rPr>
        <w:t>规范文艺队伍管理和引导工作；进一步做好会员的培训提升工作；进一步搭建平台，做好人才培育和推荐工作。持续开展“深入生活、扎根人民”志愿服务活动；积极推荐会员加入上级文艺家协会，现已有7人当选为长沙市级以上文艺家协会主席团成员，其中李砺当选为湖南省书法家协会主席团委员、岳麓印社社长。</w:t>
      </w:r>
    </w:p>
    <w:p w14:paraId="6AFA2D3D" w14:textId="77777777" w:rsidR="004A4A49" w:rsidRPr="00B22E24" w:rsidRDefault="004A4A49" w:rsidP="004A4A49">
      <w:pPr>
        <w:autoSpaceDE w:val="0"/>
        <w:autoSpaceDN w:val="0"/>
        <w:spacing w:line="580" w:lineRule="exact"/>
        <w:ind w:firstLine="641"/>
        <w:rPr>
          <w:rFonts w:ascii="仿宋" w:eastAsia="仿宋" w:cs="仿宋"/>
          <w:bCs/>
          <w:sz w:val="32"/>
          <w:szCs w:val="32"/>
        </w:rPr>
      </w:pPr>
      <w:r>
        <w:rPr>
          <w:rFonts w:ascii="楷体" w:eastAsia="楷体" w:cs="楷体" w:hint="eastAsia"/>
          <w:b/>
          <w:sz w:val="32"/>
          <w:szCs w:val="32"/>
          <w:lang w:val="zh-CN"/>
        </w:rPr>
        <w:t>（</w:t>
      </w:r>
      <w:r>
        <w:rPr>
          <w:rFonts w:ascii="楷体" w:eastAsia="楷体" w:cs="楷体" w:hint="eastAsia"/>
          <w:b/>
          <w:sz w:val="32"/>
          <w:szCs w:val="32"/>
        </w:rPr>
        <w:t>五</w:t>
      </w:r>
      <w:r>
        <w:rPr>
          <w:rFonts w:ascii="楷体" w:eastAsia="楷体" w:cs="楷体" w:hint="eastAsia"/>
          <w:b/>
          <w:sz w:val="32"/>
          <w:szCs w:val="32"/>
          <w:lang w:val="zh-CN"/>
        </w:rPr>
        <w:t>）</w:t>
      </w:r>
      <w:r>
        <w:rPr>
          <w:rFonts w:ascii="楷体" w:eastAsia="楷体" w:cs="楷体" w:hint="eastAsia"/>
          <w:b/>
          <w:sz w:val="32"/>
          <w:szCs w:val="32"/>
        </w:rPr>
        <w:t>打造交流平台</w:t>
      </w:r>
      <w:r>
        <w:rPr>
          <w:rFonts w:ascii="楷体" w:eastAsia="楷体" w:cs="楷体" w:hint="eastAsia"/>
          <w:b/>
          <w:sz w:val="32"/>
          <w:szCs w:val="32"/>
          <w:lang w:val="zh-CN"/>
        </w:rPr>
        <w:t>。</w:t>
      </w:r>
      <w:r w:rsidRPr="00B22E24">
        <w:rPr>
          <w:rFonts w:ascii="仿宋" w:eastAsia="仿宋" w:cs="仿宋" w:hint="eastAsia"/>
          <w:bCs/>
          <w:sz w:val="32"/>
          <w:szCs w:val="32"/>
        </w:rPr>
        <w:t>《宁乡文艺》刊物已经完成4期、“宁乡文艺”公众号每天7点准时更新，打造本土文艺作品展示和交流平台。实施“宁乡文艺走出去”系列活动，组织部分文艺家前往浏阳考察学习，探索乡村文化振兴之路。</w:t>
      </w:r>
    </w:p>
    <w:p w14:paraId="1AA6604B" w14:textId="77777777" w:rsidR="004A4A49" w:rsidRPr="00B22E24" w:rsidRDefault="004A4A49" w:rsidP="004A4A49">
      <w:pPr>
        <w:autoSpaceDE w:val="0"/>
        <w:autoSpaceDN w:val="0"/>
        <w:spacing w:line="580" w:lineRule="exact"/>
        <w:ind w:firstLine="641"/>
        <w:rPr>
          <w:rFonts w:ascii="仿宋" w:eastAsia="仿宋" w:cs="仿宋"/>
          <w:bCs/>
          <w:sz w:val="32"/>
          <w:szCs w:val="32"/>
        </w:rPr>
      </w:pPr>
      <w:r>
        <w:rPr>
          <w:rFonts w:ascii="楷体" w:eastAsia="楷体" w:hAnsi="楷体" w:cs="楷体" w:hint="eastAsia"/>
          <w:b/>
          <w:sz w:val="32"/>
          <w:szCs w:val="32"/>
        </w:rPr>
        <w:t>（六）做好名老艺术家的整理和推介工作。</w:t>
      </w:r>
      <w:r w:rsidRPr="00B22E24">
        <w:rPr>
          <w:rFonts w:ascii="仿宋" w:eastAsia="仿宋" w:cs="仿宋"/>
          <w:bCs/>
          <w:sz w:val="32"/>
          <w:szCs w:val="32"/>
        </w:rPr>
        <w:t>开展</w:t>
      </w:r>
      <w:r w:rsidRPr="00B22E24">
        <w:rPr>
          <w:rFonts w:ascii="仿宋" w:eastAsia="仿宋" w:cs="仿宋"/>
          <w:bCs/>
          <w:sz w:val="32"/>
          <w:szCs w:val="32"/>
        </w:rPr>
        <w:t>“</w:t>
      </w:r>
      <w:r w:rsidRPr="00B22E24">
        <w:rPr>
          <w:rFonts w:ascii="仿宋" w:eastAsia="仿宋" w:cs="仿宋"/>
          <w:bCs/>
          <w:sz w:val="32"/>
          <w:szCs w:val="32"/>
        </w:rPr>
        <w:t>走访宁乡文艺家</w:t>
      </w:r>
      <w:r w:rsidRPr="00B22E24">
        <w:rPr>
          <w:rFonts w:ascii="仿宋" w:eastAsia="仿宋" w:cs="仿宋"/>
          <w:bCs/>
          <w:sz w:val="32"/>
          <w:szCs w:val="32"/>
        </w:rPr>
        <w:t>”</w:t>
      </w:r>
      <w:r w:rsidRPr="00B22E24">
        <w:rPr>
          <w:rFonts w:ascii="仿宋" w:eastAsia="仿宋" w:cs="仿宋"/>
          <w:bCs/>
          <w:sz w:val="32"/>
          <w:szCs w:val="32"/>
        </w:rPr>
        <w:t>系列活动，通过走访老一辈文学艺术家，重新回顾总结和宣传介绍老一辈的艺术成就。</w:t>
      </w:r>
    </w:p>
    <w:p w14:paraId="7BC8DCB5" w14:textId="77777777" w:rsidR="004A4A49" w:rsidRPr="00B22E24" w:rsidRDefault="004A4A49" w:rsidP="004A4A49">
      <w:pPr>
        <w:autoSpaceDE w:val="0"/>
        <w:autoSpaceDN w:val="0"/>
        <w:spacing w:line="580" w:lineRule="exact"/>
        <w:ind w:firstLine="641"/>
        <w:rPr>
          <w:rFonts w:ascii="仿宋" w:eastAsia="仿宋" w:cs="仿宋"/>
          <w:bCs/>
          <w:sz w:val="32"/>
          <w:szCs w:val="32"/>
        </w:rPr>
      </w:pPr>
      <w:r>
        <w:rPr>
          <w:rFonts w:ascii="楷体" w:eastAsia="楷体" w:hAnsi="楷体" w:cs="楷体" w:hint="eastAsia"/>
          <w:b/>
          <w:sz w:val="32"/>
          <w:szCs w:val="32"/>
        </w:rPr>
        <w:lastRenderedPageBreak/>
        <w:t>（七）主动做好地方文化整理工作。</w:t>
      </w:r>
      <w:r w:rsidRPr="00B22E24">
        <w:rPr>
          <w:rFonts w:ascii="仿宋" w:eastAsia="仿宋" w:cs="仿宋"/>
          <w:bCs/>
          <w:sz w:val="32"/>
          <w:szCs w:val="32"/>
        </w:rPr>
        <w:t>收集了宁乡籍古代文化名人近100人的《宁乡先贤宦游诗文选》完成注释、编印</w:t>
      </w:r>
      <w:r w:rsidRPr="00B22E24">
        <w:rPr>
          <w:rFonts w:ascii="仿宋" w:eastAsia="仿宋" w:cs="仿宋" w:hint="eastAsia"/>
          <w:bCs/>
          <w:sz w:val="32"/>
          <w:szCs w:val="32"/>
        </w:rPr>
        <w:t>；《齐己诗选》已在中南大学出版社完成出版</w:t>
      </w:r>
      <w:r w:rsidRPr="00B22E24">
        <w:rPr>
          <w:rFonts w:ascii="仿宋" w:eastAsia="仿宋" w:cs="仿宋"/>
          <w:bCs/>
          <w:sz w:val="32"/>
          <w:szCs w:val="32"/>
        </w:rPr>
        <w:t>。</w:t>
      </w:r>
    </w:p>
    <w:p w14:paraId="780D3107" w14:textId="7AF08892" w:rsidR="00057FA6" w:rsidRPr="00B20D89" w:rsidRDefault="00057FA6" w:rsidP="00CD3587">
      <w:pPr>
        <w:spacing w:after="0" w:line="560" w:lineRule="exact"/>
        <w:jc w:val="both"/>
        <w:rPr>
          <w:rStyle w:val="font61"/>
          <w:rFonts w:ascii="仿宋" w:eastAsia="仿宋" w:hAnsi="仿宋"/>
          <w:b/>
          <w:bCs/>
          <w:sz w:val="30"/>
          <w:szCs w:val="30"/>
        </w:rPr>
      </w:pPr>
      <w:r w:rsidRPr="00B20D89">
        <w:rPr>
          <w:rStyle w:val="font61"/>
          <w:rFonts w:ascii="仿宋" w:eastAsia="仿宋" w:hAnsi="仿宋" w:hint="eastAsia"/>
          <w:b/>
          <w:bCs/>
          <w:sz w:val="30"/>
          <w:szCs w:val="30"/>
        </w:rPr>
        <w:t>六、存在的主要问题</w:t>
      </w:r>
    </w:p>
    <w:p w14:paraId="2D1EC30B" w14:textId="3CAFA54B" w:rsidR="00057FA6" w:rsidRPr="00CD3587" w:rsidRDefault="001256B6" w:rsidP="00B20D89">
      <w:pPr>
        <w:spacing w:after="0" w:line="560" w:lineRule="exact"/>
        <w:ind w:firstLineChars="200" w:firstLine="600"/>
        <w:jc w:val="both"/>
        <w:rPr>
          <w:rStyle w:val="font61"/>
          <w:rFonts w:ascii="仿宋" w:eastAsia="仿宋" w:hAnsi="仿宋"/>
          <w:sz w:val="30"/>
          <w:szCs w:val="30"/>
        </w:rPr>
      </w:pPr>
      <w:r w:rsidRPr="00CD3587">
        <w:rPr>
          <w:rStyle w:val="font61"/>
          <w:rFonts w:ascii="仿宋" w:eastAsia="仿宋" w:hAnsi="仿宋" w:hint="eastAsia"/>
          <w:sz w:val="30"/>
          <w:szCs w:val="30"/>
        </w:rPr>
        <w:t>随着文艺界活动的增加，各协会均反映</w:t>
      </w:r>
      <w:r w:rsidR="00DD1106">
        <w:rPr>
          <w:rStyle w:val="font61"/>
          <w:rFonts w:ascii="仿宋" w:eastAsia="仿宋" w:hAnsi="仿宋" w:hint="eastAsia"/>
          <w:sz w:val="30"/>
          <w:szCs w:val="30"/>
        </w:rPr>
        <w:t>往年</w:t>
      </w:r>
      <w:r w:rsidRPr="00CD3587">
        <w:rPr>
          <w:rStyle w:val="font61"/>
          <w:rFonts w:ascii="仿宋" w:eastAsia="仿宋" w:hAnsi="仿宋" w:hint="eastAsia"/>
          <w:sz w:val="30"/>
          <w:szCs w:val="30"/>
        </w:rPr>
        <w:t>每个协会</w:t>
      </w:r>
      <w:r w:rsidR="00DD1106">
        <w:rPr>
          <w:rStyle w:val="font61"/>
          <w:rFonts w:ascii="仿宋" w:eastAsia="仿宋" w:hAnsi="仿宋"/>
          <w:sz w:val="30"/>
          <w:szCs w:val="30"/>
        </w:rPr>
        <w:t>4</w:t>
      </w:r>
      <w:r w:rsidRPr="00CD3587">
        <w:rPr>
          <w:rStyle w:val="font61"/>
          <w:rFonts w:ascii="仿宋" w:eastAsia="仿宋" w:hAnsi="仿宋" w:hint="eastAsia"/>
          <w:sz w:val="30"/>
          <w:szCs w:val="30"/>
        </w:rPr>
        <w:t>万元的活动经费</w:t>
      </w:r>
      <w:r w:rsidR="00DD1106">
        <w:rPr>
          <w:rStyle w:val="font61"/>
          <w:rFonts w:ascii="仿宋" w:eastAsia="仿宋" w:hAnsi="仿宋" w:hint="eastAsia"/>
          <w:sz w:val="30"/>
          <w:szCs w:val="30"/>
        </w:rPr>
        <w:t>已无</w:t>
      </w:r>
      <w:r w:rsidRPr="00CD3587">
        <w:rPr>
          <w:rStyle w:val="font61"/>
          <w:rFonts w:ascii="仿宋" w:eastAsia="仿宋" w:hAnsi="仿宋" w:hint="eastAsia"/>
          <w:sz w:val="30"/>
          <w:szCs w:val="30"/>
        </w:rPr>
        <w:t>法满足日常工作的开展需要的经费</w:t>
      </w:r>
      <w:r w:rsidR="004A4A49">
        <w:rPr>
          <w:rStyle w:val="font61"/>
          <w:rFonts w:ascii="仿宋" w:eastAsia="仿宋" w:hAnsi="仿宋" w:hint="eastAsia"/>
          <w:sz w:val="30"/>
          <w:szCs w:val="30"/>
        </w:rPr>
        <w:t>，且今年协会经费减少1</w:t>
      </w:r>
      <w:r w:rsidR="004A4A49">
        <w:rPr>
          <w:rStyle w:val="font61"/>
          <w:rFonts w:ascii="仿宋" w:eastAsia="仿宋" w:hAnsi="仿宋"/>
          <w:sz w:val="30"/>
          <w:szCs w:val="30"/>
        </w:rPr>
        <w:t>0</w:t>
      </w:r>
      <w:r w:rsidR="004A4A49">
        <w:rPr>
          <w:rStyle w:val="font61"/>
          <w:rFonts w:ascii="仿宋" w:eastAsia="仿宋" w:hAnsi="仿宋" w:hint="eastAsia"/>
          <w:sz w:val="30"/>
          <w:szCs w:val="30"/>
        </w:rPr>
        <w:t>万元，文艺活动更难以开展。</w:t>
      </w:r>
    </w:p>
    <w:p w14:paraId="102D4D3F" w14:textId="77777777" w:rsidR="00057FA6" w:rsidRPr="00B20D89" w:rsidRDefault="00057FA6" w:rsidP="00CD3587">
      <w:pPr>
        <w:spacing w:after="0" w:line="560" w:lineRule="exact"/>
        <w:jc w:val="both"/>
        <w:rPr>
          <w:rStyle w:val="font61"/>
          <w:rFonts w:ascii="仿宋" w:eastAsia="仿宋" w:hAnsi="仿宋"/>
          <w:b/>
          <w:bCs/>
          <w:sz w:val="30"/>
          <w:szCs w:val="30"/>
        </w:rPr>
      </w:pPr>
      <w:r w:rsidRPr="00B20D89">
        <w:rPr>
          <w:rStyle w:val="font61"/>
          <w:rFonts w:ascii="仿宋" w:eastAsia="仿宋" w:hAnsi="仿宋" w:hint="eastAsia"/>
          <w:b/>
          <w:bCs/>
          <w:sz w:val="30"/>
          <w:szCs w:val="30"/>
        </w:rPr>
        <w:t>七、改进措施和有关建议</w:t>
      </w:r>
    </w:p>
    <w:p w14:paraId="34F931F8" w14:textId="77777777" w:rsidR="00057FA6" w:rsidRPr="00CD3587" w:rsidRDefault="001256B6" w:rsidP="00B20D89">
      <w:pPr>
        <w:spacing w:after="0" w:line="560" w:lineRule="exact"/>
        <w:ind w:firstLineChars="200" w:firstLine="600"/>
        <w:jc w:val="both"/>
        <w:rPr>
          <w:rStyle w:val="font61"/>
          <w:rFonts w:ascii="仿宋" w:eastAsia="仿宋" w:hAnsi="仿宋"/>
          <w:sz w:val="30"/>
          <w:szCs w:val="30"/>
        </w:rPr>
      </w:pPr>
      <w:r w:rsidRPr="00CD3587">
        <w:rPr>
          <w:rStyle w:val="font61"/>
          <w:rFonts w:ascii="仿宋" w:eastAsia="仿宋" w:hAnsi="仿宋" w:hint="eastAsia"/>
          <w:sz w:val="30"/>
          <w:szCs w:val="30"/>
        </w:rPr>
        <w:t>建议相关部门在调整预算的时候，考虑适当增加各协会的活动经费，同时增加文艺创作扶持经费，便于市文联统筹全市文艺工作，更好的服务市委市政府的中心工作。</w:t>
      </w:r>
    </w:p>
    <w:sectPr w:rsidR="00057FA6" w:rsidRPr="00CD3587" w:rsidSect="004358A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F4D43" w14:textId="77777777" w:rsidR="005862E3" w:rsidRDefault="005862E3" w:rsidP="00362D9A">
      <w:pPr>
        <w:spacing w:after="0"/>
      </w:pPr>
      <w:r>
        <w:separator/>
      </w:r>
    </w:p>
  </w:endnote>
  <w:endnote w:type="continuationSeparator" w:id="0">
    <w:p w14:paraId="623AF70C" w14:textId="77777777" w:rsidR="005862E3" w:rsidRDefault="005862E3" w:rsidP="00362D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4337"/>
      <w:docPartObj>
        <w:docPartGallery w:val="Page Numbers (Bottom of Page)"/>
        <w:docPartUnique/>
      </w:docPartObj>
    </w:sdtPr>
    <w:sdtContent>
      <w:p w14:paraId="780C89D2" w14:textId="77777777" w:rsidR="0004682F" w:rsidRDefault="00367B98">
        <w:pPr>
          <w:pStyle w:val="a9"/>
          <w:jc w:val="right"/>
        </w:pPr>
        <w:r>
          <w:fldChar w:fldCharType="begin"/>
        </w:r>
        <w:r>
          <w:instrText xml:space="preserve"> PAGE   \* MERGEFORMAT </w:instrText>
        </w:r>
        <w:r>
          <w:fldChar w:fldCharType="separate"/>
        </w:r>
        <w:r w:rsidR="0004682F" w:rsidRPr="0004682F">
          <w:rPr>
            <w:noProof/>
            <w:lang w:val="zh-CN"/>
          </w:rPr>
          <w:t>3</w:t>
        </w:r>
        <w:r>
          <w:rPr>
            <w:noProof/>
            <w:lang w:val="zh-CN"/>
          </w:rPr>
          <w:fldChar w:fldCharType="end"/>
        </w:r>
      </w:p>
    </w:sdtContent>
  </w:sdt>
  <w:p w14:paraId="141039AC" w14:textId="77777777" w:rsidR="0004682F" w:rsidRDefault="0004682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D5BF1" w14:textId="77777777" w:rsidR="005862E3" w:rsidRDefault="005862E3" w:rsidP="00362D9A">
      <w:pPr>
        <w:spacing w:after="0"/>
      </w:pPr>
      <w:r>
        <w:separator/>
      </w:r>
    </w:p>
  </w:footnote>
  <w:footnote w:type="continuationSeparator" w:id="0">
    <w:p w14:paraId="1D7AB9DD" w14:textId="77777777" w:rsidR="005862E3" w:rsidRDefault="005862E3" w:rsidP="00362D9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B0431"/>
    <w:multiLevelType w:val="hybridMultilevel"/>
    <w:tmpl w:val="BB02F0AE"/>
    <w:lvl w:ilvl="0" w:tplc="17F4672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4F0DBF"/>
    <w:multiLevelType w:val="hybridMultilevel"/>
    <w:tmpl w:val="E09AEE1C"/>
    <w:lvl w:ilvl="0" w:tplc="9FB6B0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F1042DD"/>
    <w:multiLevelType w:val="hybridMultilevel"/>
    <w:tmpl w:val="ED9ACA46"/>
    <w:lvl w:ilvl="0" w:tplc="1FA2067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9503858"/>
    <w:multiLevelType w:val="hybridMultilevel"/>
    <w:tmpl w:val="9A984A68"/>
    <w:lvl w:ilvl="0" w:tplc="82B8629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31477037">
    <w:abstractNumId w:val="2"/>
  </w:num>
  <w:num w:numId="2" w16cid:durableId="366024558">
    <w:abstractNumId w:val="3"/>
  </w:num>
  <w:num w:numId="3" w16cid:durableId="24715401">
    <w:abstractNumId w:val="0"/>
  </w:num>
  <w:num w:numId="4" w16cid:durableId="1029448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D50"/>
    <w:rsid w:val="00023942"/>
    <w:rsid w:val="00040E25"/>
    <w:rsid w:val="0004682F"/>
    <w:rsid w:val="00057FA6"/>
    <w:rsid w:val="001038A4"/>
    <w:rsid w:val="001256B6"/>
    <w:rsid w:val="001B7B9A"/>
    <w:rsid w:val="0021228B"/>
    <w:rsid w:val="002D05D5"/>
    <w:rsid w:val="003017AE"/>
    <w:rsid w:val="00323B43"/>
    <w:rsid w:val="00362D9A"/>
    <w:rsid w:val="00367B98"/>
    <w:rsid w:val="003D37D8"/>
    <w:rsid w:val="003F4F43"/>
    <w:rsid w:val="00426133"/>
    <w:rsid w:val="004358AB"/>
    <w:rsid w:val="00482572"/>
    <w:rsid w:val="004A4A49"/>
    <w:rsid w:val="005007B5"/>
    <w:rsid w:val="00520209"/>
    <w:rsid w:val="00537430"/>
    <w:rsid w:val="005862E3"/>
    <w:rsid w:val="00765702"/>
    <w:rsid w:val="007E6961"/>
    <w:rsid w:val="007F4C33"/>
    <w:rsid w:val="00831B7C"/>
    <w:rsid w:val="0088022C"/>
    <w:rsid w:val="00893568"/>
    <w:rsid w:val="00894E04"/>
    <w:rsid w:val="008B35C5"/>
    <w:rsid w:val="008B7726"/>
    <w:rsid w:val="008C1603"/>
    <w:rsid w:val="008E0236"/>
    <w:rsid w:val="00974132"/>
    <w:rsid w:val="009D5E19"/>
    <w:rsid w:val="00B030C3"/>
    <w:rsid w:val="00B20D89"/>
    <w:rsid w:val="00BB04CD"/>
    <w:rsid w:val="00BD07BF"/>
    <w:rsid w:val="00BD3359"/>
    <w:rsid w:val="00C30605"/>
    <w:rsid w:val="00C45ECB"/>
    <w:rsid w:val="00CD3587"/>
    <w:rsid w:val="00D0402E"/>
    <w:rsid w:val="00D05D45"/>
    <w:rsid w:val="00D31D50"/>
    <w:rsid w:val="00D41848"/>
    <w:rsid w:val="00D452E2"/>
    <w:rsid w:val="00DD1106"/>
    <w:rsid w:val="00F27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94CD1"/>
  <w15:docId w15:val="{6DD18952-EA33-4096-8A69-BEEEC46F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FA6"/>
    <w:pPr>
      <w:ind w:firstLineChars="200" w:firstLine="420"/>
    </w:pPr>
  </w:style>
  <w:style w:type="paragraph" w:styleId="a4">
    <w:name w:val="Balloon Text"/>
    <w:basedOn w:val="a"/>
    <w:link w:val="a5"/>
    <w:uiPriority w:val="99"/>
    <w:semiHidden/>
    <w:unhideWhenUsed/>
    <w:rsid w:val="008E0236"/>
    <w:pPr>
      <w:spacing w:after="0"/>
    </w:pPr>
    <w:rPr>
      <w:sz w:val="18"/>
      <w:szCs w:val="18"/>
    </w:rPr>
  </w:style>
  <w:style w:type="character" w:customStyle="1" w:styleId="a5">
    <w:name w:val="批注框文本 字符"/>
    <w:basedOn w:val="a0"/>
    <w:link w:val="a4"/>
    <w:uiPriority w:val="99"/>
    <w:semiHidden/>
    <w:rsid w:val="008E0236"/>
    <w:rPr>
      <w:rFonts w:ascii="Tahoma" w:hAnsi="Tahoma"/>
      <w:sz w:val="18"/>
      <w:szCs w:val="18"/>
    </w:rPr>
  </w:style>
  <w:style w:type="paragraph" w:styleId="a6">
    <w:name w:val="Normal (Web)"/>
    <w:basedOn w:val="a"/>
    <w:uiPriority w:val="99"/>
    <w:rsid w:val="008E0236"/>
    <w:pPr>
      <w:adjustRightInd/>
      <w:snapToGrid/>
      <w:spacing w:before="100" w:beforeAutospacing="1" w:after="100" w:afterAutospacing="1"/>
    </w:pPr>
    <w:rPr>
      <w:rFonts w:ascii="宋体" w:eastAsia="宋体" w:hAnsi="宋体" w:cs="宋体"/>
      <w:sz w:val="24"/>
      <w:szCs w:val="24"/>
    </w:rPr>
  </w:style>
  <w:style w:type="character" w:customStyle="1" w:styleId="font61">
    <w:name w:val="font61"/>
    <w:basedOn w:val="a0"/>
    <w:rsid w:val="00894E04"/>
    <w:rPr>
      <w:rFonts w:ascii="Times New Roman" w:eastAsia="楷体_GB2312" w:hAnsi="Times New Roman" w:cs="Times New Roman" w:hint="default"/>
      <w:sz w:val="32"/>
      <w:szCs w:val="24"/>
    </w:rPr>
  </w:style>
  <w:style w:type="paragraph" w:styleId="a7">
    <w:name w:val="header"/>
    <w:basedOn w:val="a"/>
    <w:link w:val="a8"/>
    <w:uiPriority w:val="99"/>
    <w:semiHidden/>
    <w:unhideWhenUsed/>
    <w:rsid w:val="00362D9A"/>
    <w:pPr>
      <w:pBdr>
        <w:bottom w:val="single" w:sz="6" w:space="1" w:color="auto"/>
      </w:pBdr>
      <w:tabs>
        <w:tab w:val="center" w:pos="4153"/>
        <w:tab w:val="right" w:pos="8306"/>
      </w:tabs>
      <w:jc w:val="center"/>
    </w:pPr>
    <w:rPr>
      <w:sz w:val="18"/>
      <w:szCs w:val="18"/>
    </w:rPr>
  </w:style>
  <w:style w:type="character" w:customStyle="1" w:styleId="a8">
    <w:name w:val="页眉 字符"/>
    <w:basedOn w:val="a0"/>
    <w:link w:val="a7"/>
    <w:uiPriority w:val="99"/>
    <w:semiHidden/>
    <w:rsid w:val="00362D9A"/>
    <w:rPr>
      <w:rFonts w:ascii="Tahoma" w:hAnsi="Tahoma"/>
      <w:sz w:val="18"/>
      <w:szCs w:val="18"/>
    </w:rPr>
  </w:style>
  <w:style w:type="paragraph" w:styleId="a9">
    <w:name w:val="footer"/>
    <w:basedOn w:val="a"/>
    <w:link w:val="aa"/>
    <w:uiPriority w:val="99"/>
    <w:unhideWhenUsed/>
    <w:rsid w:val="00362D9A"/>
    <w:pPr>
      <w:tabs>
        <w:tab w:val="center" w:pos="4153"/>
        <w:tab w:val="right" w:pos="8306"/>
      </w:tabs>
    </w:pPr>
    <w:rPr>
      <w:sz w:val="18"/>
      <w:szCs w:val="18"/>
    </w:rPr>
  </w:style>
  <w:style w:type="character" w:customStyle="1" w:styleId="aa">
    <w:name w:val="页脚 字符"/>
    <w:basedOn w:val="a0"/>
    <w:link w:val="a9"/>
    <w:uiPriority w:val="99"/>
    <w:rsid w:val="00362D9A"/>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红 徐</cp:lastModifiedBy>
  <cp:revision>53</cp:revision>
  <cp:lastPrinted>2021-03-30T06:18:00Z</cp:lastPrinted>
  <dcterms:created xsi:type="dcterms:W3CDTF">2008-09-11T17:20:00Z</dcterms:created>
  <dcterms:modified xsi:type="dcterms:W3CDTF">2023-09-15T01:47:00Z</dcterms:modified>
</cp:coreProperties>
</file>