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/>
          <w:sz w:val="36"/>
          <w:szCs w:val="36"/>
        </w:rPr>
      </w:pPr>
      <w:r>
        <w:t>        </w:t>
      </w:r>
      <w:r>
        <w:rPr>
          <w:rFonts w:hint="eastAsia"/>
          <w:lang w:val="en-US" w:eastAsia="zh-CN"/>
        </w:rPr>
        <w:t xml:space="preserve">  </w:t>
      </w:r>
      <w:bookmarkStart w:id="0" w:name="_GoBack"/>
      <w:r>
        <w:rPr>
          <w:rFonts w:hint="eastAsia" w:asciiTheme="minorEastAsia" w:hAnsiTheme="minorEastAsia"/>
          <w:b/>
          <w:sz w:val="36"/>
          <w:szCs w:val="36"/>
          <w:lang w:eastAsia="zh-CN"/>
        </w:rPr>
        <w:t>统战部</w:t>
      </w:r>
      <w:r>
        <w:rPr>
          <w:rFonts w:asciiTheme="minorEastAsia" w:hAnsiTheme="minorEastAsia"/>
          <w:b/>
          <w:sz w:val="36"/>
          <w:szCs w:val="36"/>
        </w:rPr>
        <w:t>部门整体支出绩效自评报告</w:t>
      </w:r>
      <w:bookmarkEnd w:id="0"/>
    </w:p>
    <w:p>
      <w:pPr>
        <w:rPr>
          <w:rFonts w:asciiTheme="minorEastAsia" w:hAnsiTheme="minorEastAsia"/>
          <w:b/>
          <w:sz w:val="36"/>
          <w:szCs w:val="36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部门概况</w:t>
      </w:r>
      <w:r>
        <w:rPr>
          <w:rFonts w:asciiTheme="minorEastAsia" w:hAnsiTheme="minorEastAsia"/>
          <w:sz w:val="28"/>
          <w:szCs w:val="28"/>
        </w:rPr>
        <w:t>                             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</w:t>
      </w:r>
      <w:r>
        <w:rPr>
          <w:rFonts w:asciiTheme="minorEastAsia" w:hAnsiTheme="minorEastAsia"/>
          <w:sz w:val="28"/>
          <w:szCs w:val="28"/>
        </w:rPr>
        <w:t>一</w:t>
      </w:r>
      <w:r>
        <w:rPr>
          <w:rFonts w:hint="eastAsia" w:asciiTheme="minorEastAsia" w:hAnsiTheme="minorEastAsia"/>
          <w:sz w:val="28"/>
          <w:szCs w:val="28"/>
        </w:rPr>
        <w:t>）</w:t>
      </w:r>
      <w:r>
        <w:rPr>
          <w:rFonts w:asciiTheme="minorEastAsia" w:hAnsiTheme="minorEastAsia"/>
          <w:sz w:val="28"/>
          <w:szCs w:val="28"/>
        </w:rPr>
        <w:t>部门基本情况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统战部</w:t>
      </w:r>
      <w:r>
        <w:rPr>
          <w:rFonts w:hint="eastAsia" w:asciiTheme="minorEastAsia" w:hAnsiTheme="minorEastAsia"/>
          <w:sz w:val="28"/>
          <w:szCs w:val="28"/>
        </w:rPr>
        <w:t>2</w:t>
      </w:r>
      <w:r>
        <w:rPr>
          <w:rFonts w:asciiTheme="minorEastAsia" w:hAnsiTheme="minorEastAsia"/>
          <w:sz w:val="28"/>
          <w:szCs w:val="28"/>
        </w:rPr>
        <w:t>020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asciiTheme="minorEastAsia" w:hAnsiTheme="minorEastAsia"/>
          <w:sz w:val="28"/>
          <w:szCs w:val="28"/>
        </w:rPr>
        <w:t>共有在职人员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23</w:t>
      </w:r>
      <w:r>
        <w:rPr>
          <w:rFonts w:hint="eastAsia" w:asciiTheme="minorEastAsia" w:hAnsiTheme="minorEastAsia"/>
          <w:sz w:val="28"/>
          <w:szCs w:val="28"/>
        </w:rPr>
        <w:t>人</w:t>
      </w:r>
      <w:r>
        <w:rPr>
          <w:rFonts w:asciiTheme="minorEastAsia" w:hAnsiTheme="minorEastAsia"/>
          <w:sz w:val="28"/>
          <w:szCs w:val="28"/>
        </w:rPr>
        <w:t>，其中行政</w:t>
      </w:r>
      <w:r>
        <w:rPr>
          <w:rFonts w:hint="eastAsia" w:asciiTheme="minorEastAsia" w:hAnsiTheme="minorEastAsia"/>
          <w:sz w:val="28"/>
          <w:szCs w:val="28"/>
        </w:rPr>
        <w:t>编制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15</w:t>
      </w:r>
      <w:r>
        <w:rPr>
          <w:rFonts w:hint="eastAsia" w:asciiTheme="minorEastAsia" w:hAnsiTheme="minorEastAsia"/>
          <w:sz w:val="28"/>
          <w:szCs w:val="28"/>
        </w:rPr>
        <w:t>人</w:t>
      </w:r>
      <w:r>
        <w:rPr>
          <w:rFonts w:asciiTheme="minorEastAsia" w:hAnsiTheme="minorEastAsia"/>
          <w:sz w:val="28"/>
          <w:szCs w:val="28"/>
        </w:rPr>
        <w:t>，事业编制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/>
          <w:sz w:val="28"/>
          <w:szCs w:val="28"/>
        </w:rPr>
        <w:t>人</w:t>
      </w:r>
      <w:r>
        <w:rPr>
          <w:rFonts w:asciiTheme="minorEastAsia" w:hAnsiTheme="minorEastAsia"/>
          <w:sz w:val="28"/>
          <w:szCs w:val="28"/>
        </w:rPr>
        <w:t>，工勤编制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</w:t>
      </w:r>
      <w:r>
        <w:rPr>
          <w:rFonts w:hint="eastAsia" w:asciiTheme="minorEastAsia" w:hAnsiTheme="minorEastAsia"/>
          <w:sz w:val="28"/>
          <w:szCs w:val="28"/>
        </w:rPr>
        <w:t>人</w:t>
      </w:r>
      <w:r>
        <w:rPr>
          <w:rFonts w:asciiTheme="minorEastAsia" w:hAnsiTheme="minorEastAsia"/>
          <w:sz w:val="28"/>
          <w:szCs w:val="28"/>
        </w:rPr>
        <w:t>；</w:t>
      </w:r>
      <w:r>
        <w:rPr>
          <w:rFonts w:hint="eastAsia" w:asciiTheme="minorEastAsia" w:hAnsiTheme="minorEastAsia"/>
          <w:sz w:val="28"/>
          <w:szCs w:val="28"/>
        </w:rPr>
        <w:t>下设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办公室、党派干部科、民族宗教科、研究室（宣传科）、港澳台海外工作科（侨务工作科）、非公有制经济科6</w:t>
      </w:r>
      <w:r>
        <w:rPr>
          <w:rFonts w:hint="eastAsia" w:asciiTheme="minorEastAsia" w:hAnsiTheme="minorEastAsia"/>
          <w:sz w:val="28"/>
          <w:szCs w:val="28"/>
        </w:rPr>
        <w:t>个</w:t>
      </w:r>
      <w:r>
        <w:rPr>
          <w:rFonts w:asciiTheme="minorEastAsia" w:hAnsiTheme="minorEastAsia"/>
          <w:sz w:val="28"/>
          <w:szCs w:val="28"/>
        </w:rPr>
        <w:t>内设机构；主要</w:t>
      </w:r>
      <w:r>
        <w:rPr>
          <w:rFonts w:hint="eastAsia" w:asciiTheme="minorEastAsia" w:hAnsiTheme="minorEastAsia"/>
          <w:sz w:val="28"/>
          <w:szCs w:val="28"/>
        </w:rPr>
        <w:t>职能职责为承担了解</w:t>
      </w:r>
      <w:r>
        <w:rPr>
          <w:rFonts w:hint="eastAsia" w:asciiTheme="minorEastAsia" w:hAnsiTheme="minorEastAsia"/>
          <w:sz w:val="28"/>
          <w:szCs w:val="28"/>
          <w:lang w:eastAsia="zh-CN"/>
        </w:rPr>
        <w:t>各统战对象</w:t>
      </w:r>
      <w:r>
        <w:rPr>
          <w:rFonts w:hint="eastAsia" w:asciiTheme="minorEastAsia" w:hAnsiTheme="minorEastAsia"/>
          <w:sz w:val="28"/>
          <w:szCs w:val="28"/>
        </w:rPr>
        <w:t>情况、掌握政策、协调关系、举荐人才、增进共识、加强团结等。</w:t>
      </w:r>
    </w:p>
    <w:p>
      <w:pPr>
        <w:rPr>
          <w:rFonts w:asciiTheme="minorEastAsia" w:hAnsiTheme="minorEastAsia"/>
          <w:color w:val="0000FF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</w:t>
      </w:r>
      <w:r>
        <w:rPr>
          <w:rFonts w:asciiTheme="minorEastAsia" w:hAnsiTheme="minorEastAsia"/>
          <w:sz w:val="28"/>
          <w:szCs w:val="28"/>
        </w:rPr>
        <w:t>二）</w:t>
      </w:r>
      <w:r>
        <w:rPr>
          <w:rFonts w:hint="eastAsia" w:asciiTheme="minorEastAsia" w:hAnsiTheme="minorEastAsia"/>
          <w:sz w:val="28"/>
          <w:szCs w:val="28"/>
        </w:rPr>
        <w:t>2020年</w:t>
      </w:r>
      <w:r>
        <w:rPr>
          <w:rFonts w:hint="eastAsia" w:asciiTheme="minorEastAsia" w:hAnsiTheme="minorEastAsia"/>
          <w:sz w:val="28"/>
          <w:szCs w:val="28"/>
          <w:lang w:eastAsia="zh-CN"/>
        </w:rPr>
        <w:t>统战部</w:t>
      </w:r>
      <w:r>
        <w:rPr>
          <w:rFonts w:asciiTheme="minorEastAsia" w:hAnsiTheme="minorEastAsia"/>
          <w:sz w:val="28"/>
          <w:szCs w:val="28"/>
        </w:rPr>
        <w:t>部门整体支出规模为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962.22</w:t>
      </w:r>
      <w:r>
        <w:rPr>
          <w:rFonts w:hint="eastAsia" w:asciiTheme="minorEastAsia" w:hAnsiTheme="minorEastAsia"/>
          <w:sz w:val="28"/>
          <w:szCs w:val="28"/>
        </w:rPr>
        <w:t>万</w:t>
      </w:r>
      <w:r>
        <w:rPr>
          <w:rFonts w:asciiTheme="minorEastAsia" w:hAnsiTheme="minorEastAsia"/>
          <w:sz w:val="28"/>
          <w:szCs w:val="28"/>
        </w:rPr>
        <w:t>元，</w:t>
      </w:r>
      <w:r>
        <w:rPr>
          <w:rFonts w:hint="eastAsia" w:asciiTheme="minorEastAsia" w:hAnsiTheme="minorEastAsia"/>
          <w:sz w:val="28"/>
          <w:szCs w:val="28"/>
        </w:rPr>
        <w:t>其中</w:t>
      </w:r>
      <w:r>
        <w:rPr>
          <w:rFonts w:asciiTheme="minorEastAsia" w:hAnsiTheme="minorEastAsia"/>
          <w:sz w:val="28"/>
          <w:szCs w:val="28"/>
        </w:rPr>
        <w:t>工资福利支出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379.50</w:t>
      </w:r>
      <w:r>
        <w:rPr>
          <w:rFonts w:hint="eastAsia" w:asciiTheme="minorEastAsia" w:hAnsiTheme="minorEastAsia"/>
          <w:sz w:val="28"/>
          <w:szCs w:val="28"/>
        </w:rPr>
        <w:t xml:space="preserve"> 万</w:t>
      </w:r>
      <w:r>
        <w:rPr>
          <w:rFonts w:asciiTheme="minorEastAsia" w:hAnsiTheme="minorEastAsia"/>
          <w:sz w:val="28"/>
          <w:szCs w:val="28"/>
        </w:rPr>
        <w:t>元，</w:t>
      </w:r>
      <w:r>
        <w:rPr>
          <w:rFonts w:hint="eastAsia" w:asciiTheme="minorEastAsia" w:hAnsiTheme="minorEastAsia"/>
          <w:sz w:val="28"/>
          <w:szCs w:val="28"/>
        </w:rPr>
        <w:t>商品</w:t>
      </w:r>
      <w:r>
        <w:rPr>
          <w:rFonts w:asciiTheme="minorEastAsia" w:hAnsiTheme="minorEastAsia"/>
          <w:sz w:val="28"/>
          <w:szCs w:val="28"/>
        </w:rPr>
        <w:t>服务支出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140.40</w:t>
      </w:r>
      <w:r>
        <w:rPr>
          <w:rFonts w:hint="eastAsia" w:asciiTheme="minorEastAsia" w:hAnsiTheme="minorEastAsia"/>
          <w:sz w:val="28"/>
          <w:szCs w:val="28"/>
        </w:rPr>
        <w:t xml:space="preserve"> 万元</w:t>
      </w:r>
      <w:r>
        <w:rPr>
          <w:rFonts w:asciiTheme="minorEastAsia" w:hAnsiTheme="minorEastAsia"/>
          <w:sz w:val="28"/>
          <w:szCs w:val="28"/>
        </w:rPr>
        <w:t>，对个人和家庭的补助支出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24.73</w:t>
      </w:r>
      <w:r>
        <w:rPr>
          <w:rFonts w:hint="eastAsia" w:asciiTheme="minorEastAsia" w:hAnsiTheme="minorEastAsia"/>
          <w:sz w:val="28"/>
          <w:szCs w:val="28"/>
        </w:rPr>
        <w:t>万</w:t>
      </w:r>
      <w:r>
        <w:rPr>
          <w:rFonts w:asciiTheme="minorEastAsia" w:hAnsiTheme="minorEastAsia"/>
          <w:sz w:val="28"/>
          <w:szCs w:val="28"/>
        </w:rPr>
        <w:t>元</w:t>
      </w:r>
      <w:r>
        <w:rPr>
          <w:rFonts w:hint="eastAsia" w:asciiTheme="minorEastAsia" w:hAnsiTheme="minorEastAsia"/>
          <w:sz w:val="28"/>
          <w:szCs w:val="28"/>
        </w:rPr>
        <w:t>；</w:t>
      </w:r>
      <w:r>
        <w:rPr>
          <w:rFonts w:asciiTheme="minorEastAsia" w:hAnsiTheme="minorEastAsia"/>
          <w:sz w:val="28"/>
          <w:szCs w:val="28"/>
        </w:rPr>
        <w:t>项目支出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527.35</w:t>
      </w:r>
      <w:r>
        <w:rPr>
          <w:rFonts w:hint="eastAsia" w:asciiTheme="minorEastAsia" w:hAnsiTheme="minorEastAsia"/>
          <w:sz w:val="28"/>
          <w:szCs w:val="28"/>
        </w:rPr>
        <w:t>万</w:t>
      </w:r>
      <w:r>
        <w:rPr>
          <w:rFonts w:asciiTheme="minorEastAsia" w:hAnsiTheme="minorEastAsia"/>
          <w:color w:val="auto"/>
          <w:sz w:val="28"/>
          <w:szCs w:val="28"/>
        </w:rPr>
        <w:t>元，</w:t>
      </w:r>
      <w:r>
        <w:rPr>
          <w:rFonts w:hint="eastAsia" w:asciiTheme="minorEastAsia" w:hAnsiTheme="minorEastAsia"/>
          <w:color w:val="auto"/>
          <w:sz w:val="28"/>
          <w:szCs w:val="28"/>
        </w:rPr>
        <w:t>主要</w:t>
      </w:r>
      <w:r>
        <w:rPr>
          <w:rFonts w:asciiTheme="minorEastAsia" w:hAnsiTheme="minorEastAsia"/>
          <w:color w:val="auto"/>
          <w:sz w:val="28"/>
          <w:szCs w:val="28"/>
        </w:rPr>
        <w:t>为保证</w:t>
      </w:r>
      <w:r>
        <w:rPr>
          <w:rFonts w:hint="eastAsia" w:asciiTheme="minorEastAsia" w:hAnsiTheme="minorEastAsia"/>
          <w:color w:val="auto"/>
          <w:sz w:val="28"/>
          <w:szCs w:val="28"/>
          <w:lang w:eastAsia="zh-CN"/>
        </w:rPr>
        <w:t>统战部</w:t>
      </w:r>
      <w:r>
        <w:rPr>
          <w:rFonts w:asciiTheme="minorEastAsia" w:hAnsiTheme="minorEastAsia"/>
          <w:color w:val="auto"/>
          <w:sz w:val="28"/>
          <w:szCs w:val="28"/>
        </w:rPr>
        <w:t>履行职责</w:t>
      </w:r>
      <w:r>
        <w:rPr>
          <w:rFonts w:hint="eastAsia" w:asciiTheme="minorEastAsia" w:hAnsiTheme="minorEastAsia"/>
          <w:color w:val="auto"/>
          <w:sz w:val="28"/>
          <w:szCs w:val="28"/>
        </w:rPr>
        <w:t>所</w:t>
      </w:r>
      <w:r>
        <w:rPr>
          <w:rFonts w:asciiTheme="minorEastAsia" w:hAnsiTheme="minorEastAsia"/>
          <w:color w:val="auto"/>
          <w:sz w:val="28"/>
          <w:szCs w:val="28"/>
        </w:rPr>
        <w:t>发生的支出。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</w:t>
      </w:r>
      <w:r>
        <w:rPr>
          <w:rFonts w:asciiTheme="minorEastAsia" w:hAnsiTheme="minorEastAsia"/>
          <w:b/>
          <w:sz w:val="28"/>
          <w:szCs w:val="28"/>
        </w:rPr>
        <w:t>、部门整体支出管理及使用情况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</w:t>
      </w:r>
      <w:r>
        <w:rPr>
          <w:rFonts w:asciiTheme="minorEastAsia" w:hAnsiTheme="minorEastAsia"/>
          <w:sz w:val="28"/>
          <w:szCs w:val="28"/>
        </w:rPr>
        <w:t>一）基本支出</w:t>
      </w: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202</w:t>
      </w:r>
      <w:r>
        <w:rPr>
          <w:rFonts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</w:rPr>
        <w:t>年基本支出为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434.87</w:t>
      </w:r>
      <w:r>
        <w:rPr>
          <w:rFonts w:hint="eastAsia" w:asciiTheme="minorEastAsia" w:hAnsiTheme="minorEastAsia"/>
          <w:sz w:val="28"/>
          <w:szCs w:val="28"/>
        </w:rPr>
        <w:t>万元，范围</w:t>
      </w:r>
      <w:r>
        <w:rPr>
          <w:rFonts w:asciiTheme="minorEastAsia" w:hAnsiTheme="minorEastAsia"/>
          <w:sz w:val="28"/>
          <w:szCs w:val="28"/>
        </w:rPr>
        <w:t>包括</w:t>
      </w:r>
      <w:r>
        <w:rPr>
          <w:rFonts w:hint="eastAsia" w:asciiTheme="minorEastAsia" w:hAnsiTheme="minorEastAsia"/>
          <w:sz w:val="28"/>
          <w:szCs w:val="28"/>
        </w:rPr>
        <w:t>为保障单位机构正常运转、完成日常工作任务而发生的各项支出，主要</w:t>
      </w:r>
      <w:r>
        <w:rPr>
          <w:rFonts w:asciiTheme="minorEastAsia" w:hAnsiTheme="minorEastAsia"/>
          <w:sz w:val="28"/>
          <w:szCs w:val="28"/>
        </w:rPr>
        <w:t>是</w:t>
      </w:r>
      <w:r>
        <w:rPr>
          <w:rFonts w:hint="eastAsia" w:asciiTheme="minorEastAsia" w:hAnsiTheme="minorEastAsia"/>
          <w:sz w:val="28"/>
          <w:szCs w:val="28"/>
        </w:rPr>
        <w:t>用于基本工资、津贴补贴等人员经费，离退休干部的部分待遇，以及办公费、印刷费、水电费、办公设备购置等日常公用经费，202</w:t>
      </w:r>
      <w:r>
        <w:rPr>
          <w:rFonts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</w:rPr>
        <w:t>年的机关运行费</w:t>
      </w:r>
      <w:r>
        <w:rPr>
          <w:rFonts w:eastAsia="仿宋_GB2312"/>
          <w:kern w:val="0"/>
          <w:sz w:val="32"/>
          <w:szCs w:val="32"/>
          <w:u w:val="none" w:color="auto"/>
        </w:rPr>
        <w:t>支出</w:t>
      </w:r>
      <w:r>
        <w:rPr>
          <w:rFonts w:hint="eastAsia" w:eastAsia="仿宋_GB2312"/>
          <w:kern w:val="0"/>
          <w:sz w:val="32"/>
          <w:szCs w:val="32"/>
          <w:u w:val="none" w:color="auto"/>
          <w:lang w:val="en-US" w:eastAsia="zh-CN"/>
        </w:rPr>
        <w:t>34.62</w:t>
      </w:r>
      <w:r>
        <w:rPr>
          <w:rFonts w:eastAsia="仿宋_GB2312"/>
          <w:kern w:val="0"/>
          <w:sz w:val="32"/>
          <w:szCs w:val="32"/>
          <w:u w:val="none" w:color="auto"/>
        </w:rPr>
        <w:t>万元</w:t>
      </w:r>
      <w:r>
        <w:rPr>
          <w:rFonts w:hint="eastAsia" w:eastAsia="仿宋_GB2312"/>
          <w:kern w:val="0"/>
          <w:sz w:val="32"/>
          <w:szCs w:val="32"/>
          <w:u w:val="none" w:color="auto"/>
          <w:lang w:eastAsia="zh-CN"/>
        </w:rPr>
        <w:t>，</w:t>
      </w:r>
      <w:r>
        <w:rPr>
          <w:rFonts w:hint="eastAsia" w:asciiTheme="minorEastAsia" w:hAnsiTheme="minorEastAsia"/>
          <w:sz w:val="28"/>
          <w:szCs w:val="28"/>
        </w:rPr>
        <w:t>“三公”经费决算数为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14.48</w:t>
      </w:r>
      <w:r>
        <w:rPr>
          <w:rFonts w:hint="eastAsia" w:asciiTheme="minorEastAsia" w:hAnsiTheme="minorEastAsia"/>
          <w:sz w:val="28"/>
          <w:szCs w:val="28"/>
        </w:rPr>
        <w:t>万元，主要为公务接待。比</w:t>
      </w:r>
      <w:r>
        <w:rPr>
          <w:rFonts w:hint="eastAsia" w:asciiTheme="minorEastAsia" w:hAnsiTheme="minorEastAsia"/>
          <w:sz w:val="28"/>
          <w:szCs w:val="28"/>
          <w:lang w:eastAsia="zh-CN"/>
        </w:rPr>
        <w:t>预算数减少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14.52</w:t>
      </w:r>
      <w:r>
        <w:rPr>
          <w:rFonts w:hint="eastAsia" w:asciiTheme="minorEastAsia" w:hAnsiTheme="minorEastAsia"/>
          <w:sz w:val="28"/>
          <w:szCs w:val="28"/>
        </w:rPr>
        <w:t>万元，主因是</w:t>
      </w:r>
      <w:r>
        <w:rPr>
          <w:rFonts w:hint="eastAsia" w:asciiTheme="minorEastAsia" w:hAnsiTheme="minorEastAsia"/>
          <w:sz w:val="28"/>
          <w:szCs w:val="28"/>
          <w:lang w:eastAsia="zh-CN"/>
        </w:rPr>
        <w:t>因受疫情影响，未组织参加因公出国境，另</w:t>
      </w:r>
      <w:r>
        <w:rPr>
          <w:rFonts w:hint="eastAsia" w:asciiTheme="minorEastAsia" w:hAnsiTheme="minorEastAsia"/>
          <w:sz w:val="28"/>
          <w:szCs w:val="28"/>
        </w:rPr>
        <w:t>落实上级过紧日子的相关要求，减少一般公用支出。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</w:t>
      </w:r>
      <w:r>
        <w:rPr>
          <w:rFonts w:asciiTheme="minorEastAsia" w:hAnsiTheme="minorEastAsia"/>
          <w:sz w:val="28"/>
          <w:szCs w:val="28"/>
        </w:rPr>
        <w:t>二）项目支出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1、202</w:t>
      </w:r>
      <w:r>
        <w:rPr>
          <w:rFonts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</w:rPr>
        <w:t>年项目</w:t>
      </w:r>
      <w:r>
        <w:rPr>
          <w:rFonts w:asciiTheme="minorEastAsia" w:hAnsiTheme="minorEastAsia"/>
          <w:sz w:val="28"/>
          <w:szCs w:val="28"/>
        </w:rPr>
        <w:t>支出</w:t>
      </w:r>
      <w:r>
        <w:rPr>
          <w:rFonts w:hint="eastAsia" w:asciiTheme="minorEastAsia" w:hAnsiTheme="minorEastAsia"/>
          <w:sz w:val="28"/>
          <w:szCs w:val="28"/>
          <w:lang w:eastAsia="zh-CN"/>
        </w:rPr>
        <w:t>决算</w:t>
      </w:r>
      <w:r>
        <w:rPr>
          <w:rFonts w:hint="eastAsia" w:asciiTheme="minorEastAsia" w:hAnsiTheme="minorEastAsia"/>
          <w:sz w:val="28"/>
          <w:szCs w:val="28"/>
        </w:rPr>
        <w:t>数为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527.35</w:t>
      </w:r>
      <w:r>
        <w:rPr>
          <w:rFonts w:hint="eastAsia" w:asciiTheme="minorEastAsia" w:hAnsiTheme="minorEastAsia"/>
          <w:sz w:val="28"/>
          <w:szCs w:val="28"/>
        </w:rPr>
        <w:t>万元，</w:t>
      </w:r>
      <w:r>
        <w:rPr>
          <w:rFonts w:asciiTheme="minorEastAsia" w:hAnsiTheme="minorEastAsia"/>
          <w:sz w:val="28"/>
          <w:szCs w:val="28"/>
        </w:rPr>
        <w:t>主要</w:t>
      </w:r>
      <w:r>
        <w:rPr>
          <w:rFonts w:hint="eastAsia" w:asciiTheme="minorEastAsia" w:hAnsiTheme="minorEastAsia"/>
          <w:sz w:val="28"/>
          <w:szCs w:val="28"/>
        </w:rPr>
        <w:t>包括</w:t>
      </w:r>
      <w:r>
        <w:rPr>
          <w:rFonts w:hint="eastAsia" w:asciiTheme="minorEastAsia" w:hAnsiTheme="minorEastAsia"/>
          <w:sz w:val="28"/>
          <w:szCs w:val="28"/>
          <w:lang w:eastAsia="zh-CN"/>
        </w:rPr>
        <w:t>民族宗教工作经费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90万，民族宗教工作安全生产工作经费30万，疫情期间保障了宁乡的稳定和发展，圆满完成了佛教协会换届工作</w:t>
      </w:r>
      <w:r>
        <w:rPr>
          <w:rFonts w:hint="eastAsia" w:asciiTheme="minorEastAsia" w:hAnsiTheme="minorEastAsia"/>
          <w:sz w:val="28"/>
          <w:szCs w:val="28"/>
        </w:rPr>
        <w:t>；</w:t>
      </w:r>
      <w:r>
        <w:rPr>
          <w:rFonts w:hint="eastAsia" w:asciiTheme="minorEastAsia" w:hAnsiTheme="minorEastAsia"/>
          <w:sz w:val="28"/>
          <w:szCs w:val="28"/>
          <w:lang w:eastAsia="zh-CN"/>
        </w:rPr>
        <w:t>同心创建工作专项支持经费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80万元；</w:t>
      </w:r>
      <w:r>
        <w:rPr>
          <w:rFonts w:hint="eastAsia" w:asciiTheme="minorEastAsia" w:hAnsiTheme="minorEastAsia"/>
          <w:sz w:val="28"/>
          <w:szCs w:val="28"/>
        </w:rPr>
        <w:t>统战工作经费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280</w:t>
      </w:r>
      <w:r>
        <w:rPr>
          <w:rFonts w:hint="eastAsia" w:asciiTheme="minorEastAsia" w:hAnsiTheme="minorEastAsia"/>
          <w:sz w:val="28"/>
          <w:szCs w:val="28"/>
        </w:rPr>
        <w:t>万元，保质保量完成省市调研报告，积极调动统战对象建言献策，做好党外代表人士和后备干部队伍建设工作，协助民主党派做好干部管理工作，反映和解决统战对象工作生活中的实际困难</w:t>
      </w:r>
      <w:r>
        <w:rPr>
          <w:rFonts w:hint="eastAsia" w:asciiTheme="minorEastAsia" w:hAnsiTheme="minorEastAsia"/>
          <w:sz w:val="28"/>
          <w:szCs w:val="28"/>
          <w:lang w:eastAsia="zh-CN"/>
        </w:rPr>
        <w:t>，圆满完成了侨联换届等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pStyle w:val="4"/>
        <w:shd w:val="clear" w:color="auto" w:fill="FFFFFF"/>
        <w:spacing w:before="150" w:beforeAutospacing="0" w:after="150" w:afterAutospacing="0" w:line="450" w:lineRule="atLeast"/>
        <w:ind w:firstLine="420" w:firstLineChars="150"/>
        <w:rPr>
          <w:rFonts w:asciiTheme="minorEastAsia" w:hAnsiTheme="minorEastAsia" w:eastAsiaTheme="minorEastAsia" w:cstheme="minorBidi"/>
          <w:kern w:val="2"/>
          <w:sz w:val="28"/>
          <w:szCs w:val="28"/>
        </w:rPr>
      </w:pP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</w:rPr>
        <w:t>2、</w:t>
      </w:r>
      <w:r>
        <w:rPr>
          <w:rFonts w:asciiTheme="minorEastAsia" w:hAnsiTheme="minorEastAsia" w:eastAsiaTheme="minorEastAsia" w:cstheme="minorBidi"/>
          <w:kern w:val="2"/>
          <w:sz w:val="28"/>
          <w:szCs w:val="28"/>
        </w:rPr>
        <w:t>项目资金实际使用情况</w:t>
      </w:r>
    </w:p>
    <w:p>
      <w:pPr>
        <w:pStyle w:val="4"/>
        <w:shd w:val="clear" w:color="auto" w:fill="FFFFFF"/>
        <w:spacing w:before="150" w:beforeAutospacing="0" w:after="150" w:afterAutospacing="0" w:line="450" w:lineRule="atLeast"/>
        <w:ind w:firstLine="420" w:firstLineChars="150"/>
        <w:rPr>
          <w:rFonts w:asciiTheme="minorEastAsia" w:hAnsiTheme="minorEastAsia" w:eastAsiaTheme="minorEastAsia" w:cstheme="minorBidi"/>
          <w:kern w:val="2"/>
          <w:sz w:val="28"/>
          <w:szCs w:val="28"/>
        </w:rPr>
      </w:pPr>
      <w:r>
        <w:rPr>
          <w:rFonts w:asciiTheme="minorEastAsia" w:hAnsiTheme="minorEastAsia" w:eastAsiaTheme="minorEastAsia" w:cstheme="minorBidi"/>
          <w:kern w:val="2"/>
          <w:sz w:val="28"/>
          <w:szCs w:val="28"/>
        </w:rPr>
        <w:t>按照本部门职能职责，经费主要用于召开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eastAsia="zh-CN"/>
        </w:rPr>
        <w:t>的</w:t>
      </w:r>
      <w:r>
        <w:rPr>
          <w:rFonts w:asciiTheme="minorEastAsia" w:hAnsiTheme="minorEastAsia" w:eastAsiaTheme="minorEastAsia" w:cstheme="minorBidi"/>
          <w:kern w:val="2"/>
          <w:sz w:val="28"/>
          <w:szCs w:val="28"/>
        </w:rPr>
        <w:t>会议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eastAsia="zh-CN"/>
        </w:rPr>
        <w:t>及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</w:rPr>
        <w:t>调</w:t>
      </w:r>
      <w:r>
        <w:rPr>
          <w:rFonts w:asciiTheme="minorEastAsia" w:hAnsiTheme="minorEastAsia" w:eastAsiaTheme="minorEastAsia" w:cstheme="minorBidi"/>
          <w:kern w:val="2"/>
          <w:sz w:val="28"/>
          <w:szCs w:val="28"/>
        </w:rPr>
        <w:t>研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</w:rPr>
        <w:t>培训</w:t>
      </w:r>
      <w:r>
        <w:rPr>
          <w:rFonts w:asciiTheme="minorEastAsia" w:hAnsiTheme="minorEastAsia" w:eastAsiaTheme="minorEastAsia" w:cstheme="minorBidi"/>
          <w:kern w:val="2"/>
          <w:sz w:val="28"/>
          <w:szCs w:val="28"/>
        </w:rPr>
        <w:t>活动等的服务保障工作。预算根据单位职能职责，年度重点工作、工作计划，历年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eastAsia="zh-CN"/>
        </w:rPr>
        <w:t>统战部</w:t>
      </w:r>
      <w:r>
        <w:rPr>
          <w:rFonts w:asciiTheme="minorEastAsia" w:hAnsiTheme="minorEastAsia" w:eastAsiaTheme="minorEastAsia" w:cstheme="minorBidi"/>
          <w:kern w:val="2"/>
          <w:sz w:val="28"/>
          <w:szCs w:val="28"/>
        </w:rPr>
        <w:t>会议服务保障情况，充分保证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eastAsia="zh-CN"/>
        </w:rPr>
        <w:t>统战部</w:t>
      </w:r>
      <w:r>
        <w:rPr>
          <w:rFonts w:asciiTheme="minorEastAsia" w:hAnsiTheme="minorEastAsia" w:eastAsiaTheme="minorEastAsia" w:cstheme="minorBidi"/>
          <w:kern w:val="2"/>
          <w:sz w:val="28"/>
          <w:szCs w:val="28"/>
        </w:rPr>
        <w:t>各项职能工作的开展等因素进行测算，并结合疫情防控工作要求，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eastAsia="zh-CN"/>
        </w:rPr>
        <w:t>完成市委市政府交办的各项工作</w:t>
      </w:r>
      <w:r>
        <w:rPr>
          <w:rFonts w:asciiTheme="minorEastAsia" w:hAnsiTheme="minorEastAsia" w:eastAsiaTheme="minorEastAsia" w:cstheme="minorBidi"/>
          <w:kern w:val="2"/>
          <w:sz w:val="28"/>
          <w:szCs w:val="28"/>
        </w:rPr>
        <w:t>。</w:t>
      </w:r>
    </w:p>
    <w:p>
      <w:pPr>
        <w:ind w:firstLine="280" w:firstLineChars="1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3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项目资金管理情况</w:t>
      </w:r>
    </w:p>
    <w:p>
      <w:pPr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统战部</w:t>
      </w:r>
      <w:r>
        <w:rPr>
          <w:rFonts w:hint="eastAsia" w:asciiTheme="minorEastAsia" w:hAnsiTheme="minorEastAsia"/>
          <w:sz w:val="28"/>
          <w:szCs w:val="28"/>
        </w:rPr>
        <w:t>在执行各项项目资金预算实施</w:t>
      </w:r>
      <w:r>
        <w:rPr>
          <w:rFonts w:asciiTheme="minorEastAsia" w:hAnsiTheme="minorEastAsia"/>
          <w:sz w:val="28"/>
          <w:szCs w:val="28"/>
        </w:rPr>
        <w:t>管理</w:t>
      </w:r>
      <w:r>
        <w:rPr>
          <w:rFonts w:hint="eastAsia" w:asciiTheme="minorEastAsia" w:hAnsiTheme="minorEastAsia"/>
          <w:sz w:val="28"/>
          <w:szCs w:val="28"/>
        </w:rPr>
        <w:t>中，严格按照中央、省、市、县各级财务规定，管好、用好每笔资金。在专项项目资金使用过程中，严格按照项目资金管理办法的规定做好项目实施和监管，切实做到专款专用，从而发挥好项目资金对项目实施的促进作用；对涉及专项资金支出额度较大时，都</w:t>
      </w:r>
      <w:r>
        <w:rPr>
          <w:rFonts w:hint="eastAsia" w:asciiTheme="minorEastAsia" w:hAnsiTheme="minorEastAsia"/>
          <w:sz w:val="28"/>
          <w:szCs w:val="28"/>
          <w:lang w:eastAsia="zh-CN"/>
        </w:rPr>
        <w:t>召开部务会</w:t>
      </w:r>
      <w:r>
        <w:rPr>
          <w:rFonts w:hint="eastAsia" w:asciiTheme="minorEastAsia" w:hAnsiTheme="minorEastAsia"/>
          <w:sz w:val="28"/>
          <w:szCs w:val="28"/>
        </w:rPr>
        <w:t>研究决定，杜绝违规违法事件的发生，并按照</w:t>
      </w:r>
      <w:r>
        <w:rPr>
          <w:rFonts w:asciiTheme="minorEastAsia" w:hAnsiTheme="minorEastAsia"/>
          <w:sz w:val="28"/>
          <w:szCs w:val="28"/>
        </w:rPr>
        <w:t>中</w:t>
      </w:r>
      <w:r>
        <w:rPr>
          <w:rFonts w:hint="eastAsia" w:asciiTheme="minorEastAsia" w:hAnsiTheme="minorEastAsia"/>
          <w:sz w:val="28"/>
          <w:szCs w:val="28"/>
        </w:rPr>
        <w:t>央</w:t>
      </w:r>
      <w:r>
        <w:rPr>
          <w:rFonts w:asciiTheme="minorEastAsia" w:hAnsiTheme="minorEastAsia"/>
          <w:sz w:val="28"/>
          <w:szCs w:val="28"/>
        </w:rPr>
        <w:t>、省市有关文件规定，</w:t>
      </w:r>
      <w:r>
        <w:rPr>
          <w:rFonts w:hint="eastAsia" w:asciiTheme="minorEastAsia" w:hAnsiTheme="minorEastAsia"/>
          <w:sz w:val="28"/>
          <w:szCs w:val="28"/>
        </w:rPr>
        <w:t>遵循厉</w:t>
      </w:r>
      <w:r>
        <w:rPr>
          <w:rFonts w:asciiTheme="minorEastAsia" w:hAnsiTheme="minorEastAsia"/>
          <w:sz w:val="28"/>
          <w:szCs w:val="28"/>
        </w:rPr>
        <w:t>行节约的原则，实行一支笔审批，并</w:t>
      </w:r>
      <w:r>
        <w:rPr>
          <w:rFonts w:hint="eastAsia" w:asciiTheme="minorEastAsia" w:hAnsiTheme="minorEastAsia"/>
          <w:sz w:val="28"/>
          <w:szCs w:val="28"/>
        </w:rPr>
        <w:t>制</w:t>
      </w:r>
      <w:r>
        <w:rPr>
          <w:rFonts w:asciiTheme="minorEastAsia" w:hAnsiTheme="minorEastAsia"/>
          <w:sz w:val="28"/>
          <w:szCs w:val="28"/>
        </w:rPr>
        <w:t>定了项目资金的费用报销管理、公务接待管理、</w:t>
      </w:r>
      <w:r>
        <w:rPr>
          <w:rFonts w:hint="eastAsia" w:asciiTheme="minorEastAsia" w:hAnsiTheme="minorEastAsia"/>
          <w:sz w:val="28"/>
          <w:szCs w:val="28"/>
        </w:rPr>
        <w:t>会议</w:t>
      </w:r>
      <w:r>
        <w:rPr>
          <w:rFonts w:asciiTheme="minorEastAsia" w:hAnsiTheme="minorEastAsia"/>
          <w:sz w:val="28"/>
          <w:szCs w:val="28"/>
        </w:rPr>
        <w:t>管理、培训费用等相关</w:t>
      </w:r>
      <w:r>
        <w:rPr>
          <w:rFonts w:hint="eastAsia" w:asciiTheme="minorEastAsia" w:hAnsiTheme="minorEastAsia"/>
          <w:sz w:val="28"/>
          <w:szCs w:val="28"/>
        </w:rPr>
        <w:t>制度</w:t>
      </w:r>
      <w:r>
        <w:rPr>
          <w:rFonts w:asciiTheme="minorEastAsia" w:hAnsiTheme="minorEastAsia"/>
          <w:sz w:val="28"/>
          <w:szCs w:val="28"/>
        </w:rPr>
        <w:t>规定。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三</w:t>
      </w:r>
      <w:r>
        <w:rPr>
          <w:rFonts w:asciiTheme="minorEastAsia" w:hAnsiTheme="minorEastAsia"/>
          <w:b/>
          <w:sz w:val="28"/>
          <w:szCs w:val="28"/>
        </w:rPr>
        <w:t>、部门项目组织实施情况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</w:t>
      </w:r>
      <w:r>
        <w:rPr>
          <w:rFonts w:asciiTheme="minorEastAsia" w:hAnsiTheme="minorEastAsia"/>
          <w:sz w:val="28"/>
          <w:szCs w:val="28"/>
        </w:rPr>
        <w:t>一）</w:t>
      </w:r>
      <w:r>
        <w:rPr>
          <w:rFonts w:hint="eastAsia" w:asciiTheme="minorEastAsia" w:hAnsiTheme="minorEastAsia"/>
          <w:sz w:val="28"/>
          <w:szCs w:val="28"/>
        </w:rPr>
        <w:t>项目</w:t>
      </w:r>
      <w:r>
        <w:rPr>
          <w:rFonts w:asciiTheme="minorEastAsia" w:hAnsiTheme="minorEastAsia"/>
          <w:sz w:val="28"/>
          <w:szCs w:val="28"/>
        </w:rPr>
        <w:t>组织情况分析</w:t>
      </w:r>
    </w:p>
    <w:p>
      <w:pPr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为</w:t>
      </w:r>
      <w:r>
        <w:rPr>
          <w:rFonts w:asciiTheme="minorEastAsia" w:hAnsiTheme="minorEastAsia"/>
          <w:sz w:val="28"/>
          <w:szCs w:val="28"/>
        </w:rPr>
        <w:t>保障</w:t>
      </w:r>
      <w:r>
        <w:rPr>
          <w:rFonts w:hint="eastAsia" w:asciiTheme="minorEastAsia" w:hAnsiTheme="minorEastAsia"/>
          <w:sz w:val="28"/>
          <w:szCs w:val="28"/>
          <w:lang w:eastAsia="zh-CN"/>
        </w:rPr>
        <w:t>宁乡市归侨侨眷代表大会</w:t>
      </w:r>
      <w:r>
        <w:rPr>
          <w:rFonts w:asciiTheme="minorEastAsia" w:hAnsiTheme="minorEastAsia"/>
          <w:sz w:val="28"/>
          <w:szCs w:val="28"/>
        </w:rPr>
        <w:t>的</w:t>
      </w:r>
      <w:r>
        <w:rPr>
          <w:rFonts w:hint="eastAsia" w:asciiTheme="minorEastAsia" w:hAnsiTheme="minorEastAsia"/>
          <w:sz w:val="28"/>
          <w:szCs w:val="28"/>
        </w:rPr>
        <w:t>顺</w:t>
      </w:r>
      <w:r>
        <w:rPr>
          <w:rFonts w:asciiTheme="minorEastAsia" w:hAnsiTheme="minorEastAsia"/>
          <w:sz w:val="28"/>
          <w:szCs w:val="28"/>
        </w:rPr>
        <w:t>利召开</w:t>
      </w:r>
      <w:r>
        <w:rPr>
          <w:rFonts w:hint="eastAsia" w:asciiTheme="minorEastAsia" w:hAnsiTheme="minorEastAsia"/>
          <w:sz w:val="28"/>
          <w:szCs w:val="28"/>
        </w:rPr>
        <w:t>及</w:t>
      </w:r>
      <w:r>
        <w:rPr>
          <w:rFonts w:asciiTheme="minorEastAsia" w:hAnsiTheme="minorEastAsia"/>
          <w:sz w:val="28"/>
          <w:szCs w:val="28"/>
        </w:rPr>
        <w:t>各项议题落实到位，增强服务大局和履职的能力，</w:t>
      </w:r>
      <w:r>
        <w:rPr>
          <w:rFonts w:hint="eastAsia" w:asciiTheme="minorEastAsia" w:hAnsiTheme="minorEastAsia"/>
          <w:sz w:val="28"/>
          <w:szCs w:val="28"/>
          <w:lang w:eastAsia="zh-CN"/>
        </w:rPr>
        <w:t>统战部</w:t>
      </w:r>
      <w:r>
        <w:rPr>
          <w:rFonts w:asciiTheme="minorEastAsia" w:hAnsiTheme="minorEastAsia"/>
          <w:sz w:val="28"/>
          <w:szCs w:val="28"/>
        </w:rPr>
        <w:t>多次召开相关预备会议，从资料准备，后勤保障、会议服务</w:t>
      </w:r>
      <w:r>
        <w:rPr>
          <w:rFonts w:hint="eastAsia" w:asciiTheme="minorEastAsia" w:hAnsiTheme="minorEastAsia"/>
          <w:sz w:val="28"/>
          <w:szCs w:val="28"/>
        </w:rPr>
        <w:t>等</w:t>
      </w:r>
      <w:r>
        <w:rPr>
          <w:rFonts w:asciiTheme="minorEastAsia" w:hAnsiTheme="minorEastAsia"/>
          <w:sz w:val="28"/>
          <w:szCs w:val="28"/>
        </w:rPr>
        <w:t>各方面精心组织实施，确保任务</w:t>
      </w:r>
      <w:r>
        <w:rPr>
          <w:rFonts w:hint="eastAsia" w:asciiTheme="minorEastAsia" w:hAnsiTheme="minorEastAsia"/>
          <w:sz w:val="28"/>
          <w:szCs w:val="28"/>
        </w:rPr>
        <w:t>按时完成</w:t>
      </w:r>
      <w:r>
        <w:rPr>
          <w:rFonts w:asciiTheme="minorEastAsia" w:hAnsiTheme="minorEastAsia"/>
          <w:sz w:val="28"/>
          <w:szCs w:val="28"/>
        </w:rPr>
        <w:t>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</w:t>
      </w:r>
      <w:r>
        <w:rPr>
          <w:rFonts w:asciiTheme="minorEastAsia" w:hAnsiTheme="minorEastAsia"/>
          <w:sz w:val="28"/>
          <w:szCs w:val="28"/>
        </w:rPr>
        <w:t>二）项目管理情况分析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本项目经</w:t>
      </w:r>
      <w:r>
        <w:rPr>
          <w:rFonts w:hint="eastAsia" w:asciiTheme="minorEastAsia" w:hAnsiTheme="minorEastAsia"/>
          <w:sz w:val="28"/>
          <w:szCs w:val="28"/>
          <w:lang w:eastAsia="zh-CN"/>
        </w:rPr>
        <w:t>市委统战部部务会</w:t>
      </w:r>
      <w:r>
        <w:rPr>
          <w:rFonts w:asciiTheme="minorEastAsia" w:hAnsiTheme="minorEastAsia"/>
          <w:sz w:val="28"/>
          <w:szCs w:val="28"/>
        </w:rPr>
        <w:t>讨论确定安排开支。预算项目具体实施由负责相关工作的承办</w:t>
      </w:r>
      <w:r>
        <w:rPr>
          <w:rFonts w:hint="eastAsia" w:asciiTheme="minorEastAsia" w:hAnsiTheme="minorEastAsia"/>
          <w:sz w:val="28"/>
          <w:szCs w:val="28"/>
          <w:lang w:eastAsia="zh-CN"/>
        </w:rPr>
        <w:t>科室</w:t>
      </w:r>
      <w:r>
        <w:rPr>
          <w:rFonts w:asciiTheme="minorEastAsia" w:hAnsiTheme="minorEastAsia"/>
          <w:sz w:val="28"/>
          <w:szCs w:val="28"/>
        </w:rPr>
        <w:t>具体开展，严格根据财政制度开展政府采购等工作，按财务管理制度和财务会计制度加强资金使用监管，推行财政报账制，保证经费及时、足额支出，确保资金使用管理的规范性、安全性和有效性。严格资金审批和报账程序，资金支出手续齐全规范，执行有效。报账时提供合法合规的依据文件、凭证等，规范手续后报账。年预算项目实施进度有序合理。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四、</w:t>
      </w:r>
      <w:r>
        <w:rPr>
          <w:rFonts w:asciiTheme="minorEastAsia" w:hAnsiTheme="minorEastAsia"/>
          <w:b/>
          <w:sz w:val="28"/>
          <w:szCs w:val="28"/>
        </w:rPr>
        <w:t>资产管理情况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本单位办公用房位于宁乡市行政中心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/>
          <w:sz w:val="28"/>
          <w:szCs w:val="28"/>
        </w:rPr>
        <w:t>楼，使用面积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374</w:t>
      </w:r>
      <w:r>
        <w:rPr>
          <w:rFonts w:hint="eastAsia" w:asciiTheme="minorEastAsia" w:hAnsiTheme="minorEastAsia"/>
          <w:sz w:val="28"/>
          <w:szCs w:val="28"/>
        </w:rPr>
        <w:t>平方米，权属机关事务管理机构。无土地、房屋、在建工程等资产的存量、配置、使用、处置情况。2020年12月资产总计78.46万元，主要包括家倶，办公电脑等。我单位认真总结工作举措，完善管理制度、规范资产配置使用和处置管理、提高资产运行绩效、强化信息化建设等方面的各项举措。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五</w:t>
      </w:r>
      <w:r>
        <w:rPr>
          <w:rFonts w:asciiTheme="minorEastAsia" w:hAnsiTheme="minorEastAsia"/>
          <w:b/>
          <w:sz w:val="28"/>
          <w:szCs w:val="28"/>
        </w:rPr>
        <w:t>、部门整体支出绩效情况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按照市本级预算绩效管理工作的总体要求，</w:t>
      </w:r>
      <w:r>
        <w:rPr>
          <w:rFonts w:asciiTheme="minorEastAsia" w:hAnsiTheme="minorEastAsia"/>
          <w:sz w:val="28"/>
          <w:szCs w:val="28"/>
        </w:rPr>
        <w:t xml:space="preserve">2020 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eastAsia="zh-CN"/>
        </w:rPr>
        <w:t>统战部</w:t>
      </w:r>
      <w:r>
        <w:rPr>
          <w:rFonts w:hint="eastAsia" w:asciiTheme="minorEastAsia" w:hAnsiTheme="minorEastAsia"/>
          <w:sz w:val="28"/>
          <w:szCs w:val="28"/>
        </w:rPr>
        <w:t>实行项目支出绩效目标管理，整体</w:t>
      </w:r>
      <w:r>
        <w:rPr>
          <w:rFonts w:asciiTheme="minorEastAsia" w:hAnsiTheme="minorEastAsia"/>
          <w:sz w:val="28"/>
          <w:szCs w:val="28"/>
        </w:rPr>
        <w:t>支出绩效情况</w:t>
      </w:r>
      <w:r>
        <w:rPr>
          <w:rFonts w:hint="eastAsia" w:asciiTheme="minorEastAsia" w:hAnsiTheme="minorEastAsia"/>
          <w:sz w:val="28"/>
          <w:szCs w:val="28"/>
        </w:rPr>
        <w:t>良好</w:t>
      </w:r>
      <w:r>
        <w:rPr>
          <w:rFonts w:asciiTheme="minorEastAsia" w:hAnsiTheme="minorEastAsia"/>
          <w:sz w:val="28"/>
          <w:szCs w:val="28"/>
        </w:rPr>
        <w:t>，</w:t>
      </w:r>
      <w:r>
        <w:rPr>
          <w:rFonts w:hint="eastAsia" w:asciiTheme="minorEastAsia" w:hAnsiTheme="minorEastAsia"/>
          <w:sz w:val="28"/>
          <w:szCs w:val="28"/>
        </w:rPr>
        <w:t>保障了机关日常正常运转，认真履行好部门职能职责，圆满完成了市委、市政府下达的各项业务目标任务和</w:t>
      </w:r>
      <w:r>
        <w:rPr>
          <w:rFonts w:asciiTheme="minorEastAsia" w:hAnsiTheme="minorEastAsia"/>
          <w:sz w:val="28"/>
          <w:szCs w:val="28"/>
        </w:rPr>
        <w:t>年初工作要点安排任务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六</w:t>
      </w:r>
      <w:r>
        <w:rPr>
          <w:rFonts w:asciiTheme="minorEastAsia" w:hAnsiTheme="minorEastAsia"/>
          <w:b/>
          <w:sz w:val="28"/>
          <w:szCs w:val="28"/>
        </w:rPr>
        <w:t>、存在的主要</w:t>
      </w:r>
      <w:r>
        <w:rPr>
          <w:rFonts w:hint="eastAsia" w:asciiTheme="minorEastAsia" w:hAnsiTheme="minorEastAsia"/>
          <w:b/>
          <w:sz w:val="28"/>
          <w:szCs w:val="28"/>
        </w:rPr>
        <w:t>问题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项目支出运行实践经验还欠缺，相关制度建设还有待进一步加强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七</w:t>
      </w:r>
      <w:r>
        <w:rPr>
          <w:rFonts w:asciiTheme="minorEastAsia" w:hAnsiTheme="minorEastAsia"/>
          <w:b/>
          <w:sz w:val="28"/>
          <w:szCs w:val="28"/>
        </w:rPr>
        <w:t>、改进措施和有关建议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在编制预算与执行中，将尽可能地用有限的经费平衡每年工作任务，尽量做到科学、合理的分配。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ind w:firstLine="280" w:firstLineChars="100"/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  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661323"/>
    <w:multiLevelType w:val="multilevel"/>
    <w:tmpl w:val="3E661323"/>
    <w:lvl w:ilvl="0" w:tentative="0">
      <w:start w:val="1"/>
      <w:numFmt w:val="japaneseCounting"/>
      <w:lvlText w:val="%1、"/>
      <w:lvlJc w:val="left"/>
      <w:pPr>
        <w:ind w:left="861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981" w:hanging="420"/>
      </w:pPr>
    </w:lvl>
    <w:lvl w:ilvl="2" w:tentative="0">
      <w:start w:val="1"/>
      <w:numFmt w:val="lowerRoman"/>
      <w:lvlText w:val="%3."/>
      <w:lvlJc w:val="right"/>
      <w:pPr>
        <w:ind w:left="1401" w:hanging="420"/>
      </w:pPr>
    </w:lvl>
    <w:lvl w:ilvl="3" w:tentative="0">
      <w:start w:val="1"/>
      <w:numFmt w:val="decimal"/>
      <w:lvlText w:val="%4."/>
      <w:lvlJc w:val="left"/>
      <w:pPr>
        <w:ind w:left="1821" w:hanging="420"/>
      </w:pPr>
    </w:lvl>
    <w:lvl w:ilvl="4" w:tentative="0">
      <w:start w:val="1"/>
      <w:numFmt w:val="lowerLetter"/>
      <w:lvlText w:val="%5)"/>
      <w:lvlJc w:val="left"/>
      <w:pPr>
        <w:ind w:left="2241" w:hanging="420"/>
      </w:pPr>
    </w:lvl>
    <w:lvl w:ilvl="5" w:tentative="0">
      <w:start w:val="1"/>
      <w:numFmt w:val="lowerRoman"/>
      <w:lvlText w:val="%6."/>
      <w:lvlJc w:val="right"/>
      <w:pPr>
        <w:ind w:left="2661" w:hanging="420"/>
      </w:pPr>
    </w:lvl>
    <w:lvl w:ilvl="6" w:tentative="0">
      <w:start w:val="1"/>
      <w:numFmt w:val="decimal"/>
      <w:lvlText w:val="%7."/>
      <w:lvlJc w:val="left"/>
      <w:pPr>
        <w:ind w:left="3081" w:hanging="420"/>
      </w:pPr>
    </w:lvl>
    <w:lvl w:ilvl="7" w:tentative="0">
      <w:start w:val="1"/>
      <w:numFmt w:val="lowerLetter"/>
      <w:lvlText w:val="%8)"/>
      <w:lvlJc w:val="left"/>
      <w:pPr>
        <w:ind w:left="3501" w:hanging="420"/>
      </w:pPr>
    </w:lvl>
    <w:lvl w:ilvl="8" w:tentative="0">
      <w:start w:val="1"/>
      <w:numFmt w:val="lowerRoman"/>
      <w:lvlText w:val="%9."/>
      <w:lvlJc w:val="right"/>
      <w:pPr>
        <w:ind w:left="39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B7"/>
    <w:rsid w:val="00024323"/>
    <w:rsid w:val="0009606C"/>
    <w:rsid w:val="000E2BD4"/>
    <w:rsid w:val="00113F86"/>
    <w:rsid w:val="001A714F"/>
    <w:rsid w:val="001B1541"/>
    <w:rsid w:val="00332928"/>
    <w:rsid w:val="00335A62"/>
    <w:rsid w:val="004D12B0"/>
    <w:rsid w:val="004F5B7C"/>
    <w:rsid w:val="00562809"/>
    <w:rsid w:val="00595327"/>
    <w:rsid w:val="00714A76"/>
    <w:rsid w:val="007C371D"/>
    <w:rsid w:val="00843E00"/>
    <w:rsid w:val="008B21B2"/>
    <w:rsid w:val="00942D3B"/>
    <w:rsid w:val="0097096A"/>
    <w:rsid w:val="00AA06F7"/>
    <w:rsid w:val="00AE53C5"/>
    <w:rsid w:val="00B03B94"/>
    <w:rsid w:val="00B065B7"/>
    <w:rsid w:val="00C0266B"/>
    <w:rsid w:val="00D9644F"/>
    <w:rsid w:val="00DA39FF"/>
    <w:rsid w:val="00F4177A"/>
    <w:rsid w:val="00F90D92"/>
    <w:rsid w:val="2FE17E3A"/>
    <w:rsid w:val="308405B3"/>
    <w:rsid w:val="39447238"/>
    <w:rsid w:val="3AC9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 w:val="0"/>
      <w:snapToGrid w:val="0"/>
      <w:spacing w:line="660" w:lineRule="exact"/>
      <w:ind w:left="0" w:firstLine="420" w:firstLineChars="200"/>
    </w:pPr>
    <w:rPr>
      <w:rFonts w:ascii="仿宋_GB2312" w:eastAsia="仿宋_GB2312"/>
      <w:snapToGrid w:val="0"/>
      <w:sz w:val="32"/>
    </w:rPr>
  </w:style>
  <w:style w:type="paragraph" w:styleId="3">
    <w:name w:val="Body Text Indent"/>
    <w:basedOn w:val="1"/>
    <w:qFormat/>
    <w:uiPriority w:val="99"/>
    <w:pPr>
      <w:widowControl/>
      <w:ind w:left="2880"/>
      <w:jc w:val="left"/>
    </w:pPr>
    <w:rPr>
      <w:rFonts w:ascii="Times New Roman" w:hAnsi="Times New Roman"/>
      <w:i/>
      <w:color w:val="0000FF"/>
      <w:kern w:val="0"/>
      <w:sz w:val="24"/>
      <w:szCs w:val="20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5</Pages>
  <Words>369</Words>
  <Characters>2108</Characters>
  <Lines>17</Lines>
  <Paragraphs>4</Paragraphs>
  <TotalTime>4</TotalTime>
  <ScaleCrop>false</ScaleCrop>
  <LinksUpToDate>false</LinksUpToDate>
  <CharactersWithSpaces>2473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2021-03-25T01:51:00Z</dcterms:created>
  <dc:creator>User</dc:creator>
  <cp:lastModifiedBy>美少女</cp:lastModifiedBy>
  <cp:lastPrinted>2021-07-12T01:43:00Z</cp:lastPrinted>
  <dcterms:modified xsi:type="dcterms:W3CDTF">2021-07-22T08:42:37Z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790FAF8FAB2542BCBA75AF919D736A9A</vt:lpwstr>
  </property>
</Properties>
</file>